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9e4d" w14:textId="47f9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арсеналдарында, базалары мен қоймаларында зымырандарды және оқ-дәрілерді сақтауды ұйымдастыру жөніндегі қағидаларды бекіту туралы" Қазақстан Республикасы Қорғаныс министрінің 2017 жылғы 11 тамыздағы № 442қбп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5 қаңтардағы № 7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Қарулы Күштерінің арсеналдарында, базалары мен қоймаларында зымырандарды және оқ-дәрілерді сақтауды ұйымдастыру жөніндегі қағидаларды бекіту туралы" Қазақстан Республикасы Қорғаныс министрінің 2017 жылғы 11 тамыздағы № 442қбп бұйрығына (Нормативтік құқықтық актілерді мемлекеттік тіркеу тізілімінде № 15690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 Қарулы Күштерінің арсеналдарында, базалары мен қоймаларында зымырандарды және оқ-дәрілерді сақтауды ұйымдастыру жөніндегі қағидаларда:</w:t>
      </w:r>
    </w:p>
    <w:bookmarkEnd w:id="2"/>
    <w:bookmarkStart w:name="z4" w:id="3"/>
    <w:p>
      <w:pPr>
        <w:spacing w:after="0"/>
        <w:ind w:left="0"/>
        <w:jc w:val="both"/>
      </w:pPr>
      <w:r>
        <w:rPr>
          <w:rFonts w:ascii="Times New Roman"/>
          <w:b w:val="false"/>
          <w:i w:val="false"/>
          <w:color w:val="000000"/>
          <w:sz w:val="28"/>
        </w:rPr>
        <w:t>
      "Инженерлік оқ-дәрілерді сақтауды ұйымдастыру" деген 5-бөлімалып тасталсын.</w:t>
      </w:r>
    </w:p>
    <w:bookmarkEnd w:id="3"/>
    <w:bookmarkStart w:name="z5" w:id="4"/>
    <w:p>
      <w:pPr>
        <w:spacing w:after="0"/>
        <w:ind w:left="0"/>
        <w:jc w:val="both"/>
      </w:pPr>
      <w:r>
        <w:rPr>
          <w:rFonts w:ascii="Times New Roman"/>
          <w:b w:val="false"/>
          <w:i w:val="false"/>
          <w:color w:val="000000"/>
          <w:sz w:val="28"/>
        </w:rPr>
        <w:t>
      2. Қазақстан Республикасы Қарулы Күштері Бас штабы Инженерлік әскерлер департаментінің бастығы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осы бұйрықтың деректемелерін Қазақстан Республикасы нормативтік құқықтық актілерінің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9" w:id="6"/>
    <w:p>
      <w:pPr>
        <w:spacing w:after="0"/>
        <w:ind w:left="0"/>
        <w:jc w:val="both"/>
      </w:pPr>
      <w:r>
        <w:rPr>
          <w:rFonts w:ascii="Times New Roman"/>
          <w:b w:val="false"/>
          <w:i w:val="false"/>
          <w:color w:val="000000"/>
          <w:sz w:val="28"/>
        </w:rPr>
        <w:t>
      2) Қазақстан Республикасы нормативтік құқықтық актілерінің эталондық бақылау банкінде орналастырылған күннен бастап күнтізбелік бес күн ішінде осы тармақтың 1) тармақшасының орындалуы туралы мәліметтерді Қазақстан Республикасы Қорғаныс министрлігінің Заң департаментіне жіберуді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қару-жарақ пен әскери техника жөніндегі орынбасарына жүктелсін.</w:t>
      </w:r>
    </w:p>
    <w:bookmarkEnd w:id="7"/>
    <w:bookmarkStart w:name="z11" w:id="8"/>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8"/>
    <w:bookmarkStart w:name="z12" w:id="9"/>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