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be90" w14:textId="a0eb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мәдениет саласында маманданатын мемлекеттік мекемесі ақылы негізде көрсететін қызметтерге тарифтерді бекіту туралы" Қазақстан Республикасы Қорғаныс министрінің 2017 жылғы 28 қыркүйектегі № 552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12 сәуірдегі № 362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мәдениет саласында маманданатын мемлекеттік мекемесі ақылы негізде көрсететін қызметтерге тарифтерді бекіту туралы" Қазақстан Республикасы Қорғаныс министрінің 2017 жылғы 28 қыркүйектегі № 552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15929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"Қазақстан Республикасы Қарулы Күштерінің мәдениет саласында маманданатын мемлекеттік мекемесі ақылы негізде көрсететін қызметке тарифті бекіту туралы";</w:t>
      </w:r>
    </w:p>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мәдениет саласында маманданатын мемлекеттік мекемесі ақылы негізде көрсететін қызметке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2. Қазақстан Республикасы Қарулы Күштерінің Ұлттық әскери-патриоттық орталығы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12 сәуірдегі</w:t>
            </w:r>
            <w:r>
              <w:br/>
            </w:r>
            <w:r>
              <w:rPr>
                <w:rFonts w:ascii="Times New Roman"/>
                <w:b w:val="false"/>
                <w:i w:val="false"/>
                <w:color w:val="000000"/>
                <w:sz w:val="20"/>
              </w:rPr>
              <w:t>№ 362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552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Республикасы Қарулы Күштерінің мәдениет саласында маманданатын мемлекеттік мекемесі ақылы негізде көрсететін қызметке тариф 1-тарау. Ұлттық әскери-патриоттық орталық</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(филиал)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 көрсетілетін қызмет түрі – бейнетүсірілімді жүргізу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 және оның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техниканы және қару-жарақты тартып, кино түсіру процесін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 көрсетілетін қызмет түрі – іс-шаралар өткізу үшін залды, жабдық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"Атриум"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"Салтанат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"Конференц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кинозалды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жабдығын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үшін залды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Кинопавильон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студияны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алаңын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үй-жайы бар театр алаңын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залды беру бойынша көрсетілетін қызмет (мәрмәр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(3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Семей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Студияны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 көрсетілетін қызмет түрі – іс-шара өткізу үшін шығармашылық ұжымды, әртістер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(толық құрам – 16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(орташа құрам – 10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(кіші құрам – 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Эстрадалық-симфониялық оркестр (35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аспап квартеті  (4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Фольклорлық-этнографиялық топ (12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орындаушы (аспапшы, вокалист – 1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(20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ансамбльдің толық құрамда өнер көрсетуі (эстрадалық-симфониялық ұжым, фольклорлық-этнографиялық топ, би тобы, шекті аспап квартеті, жеке орындаушы – вокалист, аспапшы, хор – 70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(толық құрам – 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Эстрадалық-би тобының өнер көрсетуі (толық құрам – 24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әскери оркестрдің өнер көрсетуі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оркестрдің өнер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көрсетілетін қызмет түрі – репетиторлық көрсетілетін қызмет – вокалға, хореографияға, музыкалық аспапта ойнауға үйрету және шығармашылық үйірме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 және оның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өнерге үйрету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1 сабақ (академиялық сағат)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Саксафонда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 көрсетілетін қызмет түрі – Қарулы Күштерге ведомстволық тиесілігі жоқ жеке және заңды тұлғалармен іс-шаралар ұйымдастыру және өткізу (концерт, салтанатты іс-шара мен қабылдау, форум, конференция мен кинотүсірілім ұйымдастыру және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Қонаев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патриоттық жиын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(күнтізбелік 24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мәдени-демалыс іс-шаралары шеңберінде қонақүй бойынша көрсетілетін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нөмірі,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люкс нөмірі,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нөмір,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Кинопавильонда кино түсіруді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(12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іс-шараларын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(12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rPr>
          <w:rFonts w:ascii="Times New Roman"/>
          <w:b/>
          <w:i w:val="false"/>
          <w:color w:val="000000"/>
        </w:rPr>
        <w:t xml:space="preserve"> 2-тарау. Мемлекеттік әскери-тарихи музей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бару үшін экскурсия (5-тен 20 адамға дейінгі топта)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 (растайтын құжатты көрсеткенде) ҰОС, Ауған соғысының ардагері және оған теңестірілген; денсаулыққа байланысты мүмкіндігі шектеулі адам; 7 жасқа дейінгі бала; әскери қызметші; көпбалалы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курсын, семинар, тренинг өткізу, сондай-ақ жоғары және орта оқу орнының студенттері, кино және теледидар, бұқаралық ақпарат құралының қызметкерлері, сондай-ақ әртүрлі фото және бейнеөнімді шығару, сұхбат пен телевизиялық бағдарламаны жазу кезінде консультант ретінде қатысуды қоса алғанда, басқа да мүдделі адамдар үшін білікті ғылыми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музейі (бұдан әрі кестеде – ҚР ҚК МӘТМ) залының тақырыбы бойынша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көшпелі көрмені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көрме павильонында СК экранмен, жарықтандырғышпен жарақтандырылған аспалы шатыры бар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павильонынсыз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жобаны әзірлеу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экспозициясын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Экспонатты фото, бейнетүсіру, ҚР ҚК МӘТМ қорынан құжаттың көшірмесін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құқығымен бір экспонатты (құжатты) фотоға түсіру, көшіру және сканерлеу: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басылымында жариялау құқығынсыз оқу-әдістемелік және ғылыми-зерттеу жұмысы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оқу-әдістемелік басылым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 қолдану үшін экспонаттың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және көркем басылымда, альбомда, каталогта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күнтізбені, ашық хатты, плакатты, жарнаманы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қорындағы бір экспонатты фото және бейнетүсіру (тапсырыс берушінің жеке фотоаппаратымен және бейнекамерасымен)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фото, бейнетүсіру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келушілер үшін дөңгелек шамды қоспағанда, штативсіз, қосымша жарықтандыру аспабынсыз әуесқойлық бейне, фотоға түсіру (өзінің бейнекамерасымен, фотоаппаратымен, мобильді телефонымен)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саны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кәсіби фотоға түсіру (жеке фотоаппаратпен, қосымша жабдықпен және тапсырыс берушінің заттарымен) – күрделілік деңгейі А – G дейінгі әртүрлі цифрлық фотосуретті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түсірілімнің түріне байланысты кәсіби бейне, теле, кинотүсірілім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түрі,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ақпараттық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3,5см х 3,5см баспасөз төсбелгісі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күнтізбе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 тарихи және мәдени мұра объектісі, Қазақстан қалаларының көрікті жері бейнеленген магнит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 қорынан (құқық иесінің рұқсатымен) диорама, макет, модель, бұйым мен экспонат көшірмесін, сондай-ақ жеке коллекциядан көркем бұйым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 қорынан бұйым мен экспонатты және жеке коллекциядағы көркем бұйымды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 кілем-киіз бұйымы, былғары, станокты кескіндеме, қағаз негіздегі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 (ашылған жерді желімдеу, тесілген жерді толтыру, майысқан жерді жою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 (ашылған жерді желімдеу, тесілген жерді толтыру, майысқан жерді жою, дақты кетіру, химиялық өңдеу)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 (негізді нығайту, жаңа негізге қайталау, негіз бен суреттің жоғалған фрагментін орындау)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ағаш, керамика, фарфор және басқа материалдан жасалған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Оқытып-үйрету үйірмесін, шеберлік сыныбын, квестіні, көркем студиясын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5" w:id="12"/>
    <w:p>
      <w:pPr>
        <w:spacing w:after="0"/>
        <w:ind w:left="0"/>
        <w:jc w:val="both"/>
      </w:pPr>
      <w:r>
        <w:rPr>
          <w:rFonts w:ascii="Times New Roman"/>
          <w:b w:val="false"/>
          <w:i w:val="false"/>
          <w:color w:val="000000"/>
          <w:sz w:val="28"/>
        </w:rPr>
        <w:t>
      Ескертпе:</w:t>
      </w:r>
    </w:p>
    <w:bookmarkEnd w:id="12"/>
    <w:bookmarkStart w:name="z16" w:id="13"/>
    <w:p>
      <w:pPr>
        <w:spacing w:after="0"/>
        <w:ind w:left="0"/>
        <w:jc w:val="both"/>
      </w:pPr>
      <w:r>
        <w:rPr>
          <w:rFonts w:ascii="Times New Roman"/>
          <w:b w:val="false"/>
          <w:i w:val="false"/>
          <w:color w:val="000000"/>
          <w:sz w:val="28"/>
        </w:rPr>
        <w:t>
      1. Көрме – құнына экспонат пен жабдықты жалға алу, қажет болған жағдайда экспозиционер көрсететін қызмет кіреді, көшпелі көрмені ұйымдастыру үшін мүлікті жеткізу шарт негізінде тапсырыс беруші есебінен жүзеге асырылады.</w:t>
      </w:r>
    </w:p>
    <w:bookmarkEnd w:id="13"/>
    <w:bookmarkStart w:name="z17" w:id="14"/>
    <w:p>
      <w:pPr>
        <w:spacing w:after="0"/>
        <w:ind w:left="0"/>
        <w:jc w:val="both"/>
      </w:pPr>
      <w:r>
        <w:rPr>
          <w:rFonts w:ascii="Times New Roman"/>
          <w:b w:val="false"/>
          <w:i w:val="false"/>
          <w:color w:val="000000"/>
          <w:sz w:val="28"/>
        </w:rPr>
        <w:t>
      2. 1-санат – қосымша қор экспонаты.</w:t>
      </w:r>
    </w:p>
    <w:bookmarkEnd w:id="14"/>
    <w:bookmarkStart w:name="z18" w:id="15"/>
    <w:p>
      <w:pPr>
        <w:spacing w:after="0"/>
        <w:ind w:left="0"/>
        <w:jc w:val="both"/>
      </w:pPr>
      <w:r>
        <w:rPr>
          <w:rFonts w:ascii="Times New Roman"/>
          <w:b w:val="false"/>
          <w:i w:val="false"/>
          <w:color w:val="000000"/>
          <w:sz w:val="28"/>
        </w:rPr>
        <w:t>
      3. 2-санат – негізгі қор экспонаты.</w:t>
      </w:r>
    </w:p>
    <w:bookmarkEnd w:id="15"/>
    <w:bookmarkStart w:name="z19" w:id="16"/>
    <w:p>
      <w:pPr>
        <w:spacing w:after="0"/>
        <w:ind w:left="0"/>
        <w:jc w:val="both"/>
      </w:pPr>
      <w:r>
        <w:rPr>
          <w:rFonts w:ascii="Times New Roman"/>
          <w:b w:val="false"/>
          <w:i w:val="false"/>
          <w:color w:val="000000"/>
          <w:sz w:val="28"/>
        </w:rPr>
        <w:t>
      4. күрделілік деңгейі А – алтын және күміс бұйымды фотоға түсіру, құны 10075.</w:t>
      </w:r>
    </w:p>
    <w:bookmarkEnd w:id="16"/>
    <w:bookmarkStart w:name="z20" w:id="17"/>
    <w:p>
      <w:pPr>
        <w:spacing w:after="0"/>
        <w:ind w:left="0"/>
        <w:jc w:val="both"/>
      </w:pPr>
      <w:r>
        <w:rPr>
          <w:rFonts w:ascii="Times New Roman"/>
          <w:b w:val="false"/>
          <w:i w:val="false"/>
          <w:color w:val="000000"/>
          <w:sz w:val="28"/>
        </w:rPr>
        <w:t>
      5. күрделілік деңгейі В – күшті жарық әсерінен жойылатын заттар, құны 15000.</w:t>
      </w:r>
    </w:p>
    <w:bookmarkEnd w:id="17"/>
    <w:bookmarkStart w:name="z21" w:id="18"/>
    <w:p>
      <w:pPr>
        <w:spacing w:after="0"/>
        <w:ind w:left="0"/>
        <w:jc w:val="both"/>
      </w:pPr>
      <w:r>
        <w:rPr>
          <w:rFonts w:ascii="Times New Roman"/>
          <w:b w:val="false"/>
          <w:i w:val="false"/>
          <w:color w:val="000000"/>
          <w:sz w:val="28"/>
        </w:rPr>
        <w:t>
      6. күрделілік деңгейі С – көлемі 2,50х1,5 метрден асатын заттар, құны 6875.</w:t>
      </w:r>
    </w:p>
    <w:bookmarkEnd w:id="18"/>
    <w:bookmarkStart w:name="z22" w:id="19"/>
    <w:p>
      <w:pPr>
        <w:spacing w:after="0"/>
        <w:ind w:left="0"/>
        <w:jc w:val="both"/>
      </w:pPr>
      <w:r>
        <w:rPr>
          <w:rFonts w:ascii="Times New Roman"/>
          <w:b w:val="false"/>
          <w:i w:val="false"/>
          <w:color w:val="000000"/>
          <w:sz w:val="28"/>
        </w:rPr>
        <w:t>
      7. күрделілік деңгейі D – A2, A1 стандарты бойынша, сондай-ақ стандартты емес картина мен фотоқұжатты фотоға түсіру, құны 6875.</w:t>
      </w:r>
    </w:p>
    <w:bookmarkEnd w:id="19"/>
    <w:bookmarkStart w:name="z23" w:id="20"/>
    <w:p>
      <w:pPr>
        <w:spacing w:after="0"/>
        <w:ind w:left="0"/>
        <w:jc w:val="both"/>
      </w:pPr>
      <w:r>
        <w:rPr>
          <w:rFonts w:ascii="Times New Roman"/>
          <w:b w:val="false"/>
          <w:i w:val="false"/>
          <w:color w:val="000000"/>
          <w:sz w:val="28"/>
        </w:rPr>
        <w:t>
      8. күрделілік деңгейі E – көркем фотосурет (стационарлық жарық, декорация), құны 4625.</w:t>
      </w:r>
    </w:p>
    <w:bookmarkEnd w:id="20"/>
    <w:bookmarkStart w:name="z24" w:id="21"/>
    <w:p>
      <w:pPr>
        <w:spacing w:after="0"/>
        <w:ind w:left="0"/>
        <w:jc w:val="both"/>
      </w:pPr>
      <w:r>
        <w:rPr>
          <w:rFonts w:ascii="Times New Roman"/>
          <w:b w:val="false"/>
          <w:i w:val="false"/>
          <w:color w:val="000000"/>
          <w:sz w:val="28"/>
        </w:rPr>
        <w:t>
      9. күрделілік деңгейі F – көшпелі сессия, құны 2425.</w:t>
      </w:r>
    </w:p>
    <w:bookmarkEnd w:id="21"/>
    <w:bookmarkStart w:name="z25" w:id="22"/>
    <w:p>
      <w:pPr>
        <w:spacing w:after="0"/>
        <w:ind w:left="0"/>
        <w:jc w:val="both"/>
      </w:pPr>
      <w:r>
        <w:rPr>
          <w:rFonts w:ascii="Times New Roman"/>
          <w:b w:val="false"/>
          <w:i w:val="false"/>
          <w:color w:val="000000"/>
          <w:sz w:val="28"/>
        </w:rPr>
        <w:t>
      10. күрделілік деңгейі G – техникалық фотосурет (арнайы дайындықсыз түсіру), құны 1250.</w:t>
      </w:r>
    </w:p>
    <w:bookmarkEnd w:id="22"/>
    <w:bookmarkStart w:name="z26" w:id="23"/>
    <w:p>
      <w:pPr>
        <w:spacing w:after="0"/>
        <w:ind w:left="0"/>
        <w:jc w:val="both"/>
      </w:pPr>
      <w:r>
        <w:rPr>
          <w:rFonts w:ascii="Times New Roman"/>
          <w:b w:val="false"/>
          <w:i w:val="false"/>
          <w:color w:val="000000"/>
          <w:sz w:val="28"/>
        </w:rPr>
        <w:t>
      11. Түсірілім түріне байланысты – төлем жасау кезінде түсіру тобының ҚР ҚК МӘТМ аумағында нақты болу уақыты есептеледі.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