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59d3" w14:textId="f5c5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27 маусымдағы № 8С-11-10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Ақмола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заттар, арнайы емдік өнімдер, медициналық бұйымдар қосымша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Н.Ахильбеков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А.Шүгірмақова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арнайы емдік өнімдер, медициналық бұйымдар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көрсетілімдер (дәрежесі, сатысы, ағын ауыртпалығы)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заттардың, арнайы емдік өнімдердің, медициналық бұйымдардың атауы (шығарылу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Ювенильдік идиопатиялық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фазада дәстүрлі терапияға толық жауап бермейтін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ерітіндіні жасауға арналған қоспа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Дәрігерлік-консультациялық комиссияның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Көпіршікті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материалдары, 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 арналған дерматологиялық емдеу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пленкамен қапталған таблеткалар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Цитомегаловирусты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емдеу, оның ішінде ағзалар мен тіндерді ауыстырып салғаннан кейін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иммуноглобулин, вена ішіне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фазада гистологиялық немесе генетикалық расталған тіндік трансглютаминазаға антиденелер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 (глютенсіз өнімдер)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(сирек кездесетін) сырқаттар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иммуноглобулині (адами қалыпты), инфузия үшін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Шашыранқы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белсенді шашыранқы склерозда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 эстеразы ингибиторы, инъекцияға арналған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қыртысының туа біткен дисфункциясы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өсу аймақтары бар балалар үшін дәрігердің нұсқауы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таблетка, инъекцияға арналған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шизотиптік және сандырақтық бұзылыстар (F20, F21, F22, F23, F25, F29 аурулардың халықаралық классификациясы -10 коды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Панкреатиттік жеткіліксіздігі болған кезде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 қышқылы бар гипертониялық Натрий хлорид (NaCl) ерітіндісі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(L.40)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бақылаудан тұратын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ауыр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тері астына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рубрикаларда жіктелмеген бойлық (ергежейлілік) (E34.3)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инъекцияға арналған ерітінді дайындауға арналған лиофилизацияланған/лиофилизатталған ұнтақ,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бронхопульмональды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35 аптасына дейін туылған 6 айға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 инфекциясының алдын алу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Паливизумаб, ерітінді дайындауға арналған лиофилизат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бұзылыстары синдромы бар шала туылған нәрестелер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6 айда ТБС емдеуді қажет ететін 2 жасқа дейін балалар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ақаулар, туа біткен жүрек ақаулары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Гемодинамикалық маңызды ДПС бар 2 жасқа дейін балалар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склеродерма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дистрофиясы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Консилиумның (дәрігерлер тобының)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инфузияға арналған ерітінді дайындауға арналған ұнтақ, көктамыр ішіне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қысқа ішек синдромы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одан жоғары деңгейдегі 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 (энтеральді, парентеральді тамақтану)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