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2360" w14:textId="a282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2023 жылғы 25 желтоқсандағы № С-10/2 "2024-2026 жылдарға арналған қалалық бюджеті туралы шешіміне өзгерістер"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2024 жылғы 27 наурыздағы № С-11/3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Көкшетау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"2024-2026 жылдарға арналған қалалық бюджеті туралы" 2023 жылғы 25 желтоқсандағы № С-10/2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2024–2026 жылдарға арналған қалалық бюджеті тиісінше 1, 2 және 3–қосымшаларға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63 219 449,2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47 733 205,0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349 488,0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2 163 359,0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12 973 397,2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63 686 425,4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- 328 541,0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86 920,0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415 461,0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-138 435,2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138 435,2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Д.Әкімов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қалалық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     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63219449,2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47733205,0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Корпаративтік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12973397,2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12 973 394,0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63 686 425,4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2 248 769,4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1 209 707,3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3 427 285,8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3 427 285,8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3 007 531,4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1 409 949,4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14 186 646,5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Инженерлік-коммуникациялық инфрақұрылымды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3 712 677,7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1 153 471,6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4 757 294,9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3 294 686,7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510 394,7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- 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1 112 574,1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1 462 608,2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1 462 608,2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31 788 634,6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31 788 634,6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457 423,4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29 922 412,0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- 328 541,0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 үшін "Даму" кәсіпкерлікті дамыту қоры" АҚ-ға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- 138 435,2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138 435,2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