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ac09" w14:textId="51ba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2024 жылғы 25 желтоқсандағы № С-18/3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кодексiнiң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71 182 418,0 мың теңге, соның ішінде:</w:t>
      </w:r>
    </w:p>
    <w:p>
      <w:pPr>
        <w:spacing w:after="0"/>
        <w:ind w:left="0"/>
        <w:jc w:val="both"/>
      </w:pPr>
      <w:r>
        <w:rPr>
          <w:rFonts w:ascii="Times New Roman"/>
          <w:b w:val="false"/>
          <w:i w:val="false"/>
          <w:color w:val="000000"/>
          <w:sz w:val="28"/>
        </w:rPr>
        <w:t>
      салықтық түсімдер – 50 063 916,0 мың теңге;</w:t>
      </w:r>
    </w:p>
    <w:p>
      <w:pPr>
        <w:spacing w:after="0"/>
        <w:ind w:left="0"/>
        <w:jc w:val="both"/>
      </w:pPr>
      <w:r>
        <w:rPr>
          <w:rFonts w:ascii="Times New Roman"/>
          <w:b w:val="false"/>
          <w:i w:val="false"/>
          <w:color w:val="000000"/>
          <w:sz w:val="28"/>
        </w:rPr>
        <w:t>
      салықтық емес түсімдер – 206 306,0 мың теңге;</w:t>
      </w:r>
    </w:p>
    <w:p>
      <w:pPr>
        <w:spacing w:after="0"/>
        <w:ind w:left="0"/>
        <w:jc w:val="both"/>
      </w:pPr>
      <w:r>
        <w:rPr>
          <w:rFonts w:ascii="Times New Roman"/>
          <w:b w:val="false"/>
          <w:i w:val="false"/>
          <w:color w:val="000000"/>
          <w:sz w:val="28"/>
        </w:rPr>
        <w:t>
      негізгі капиталды сатудан түсетін түсімдер – 5 358 011,0 мың теңге;</w:t>
      </w:r>
    </w:p>
    <w:p>
      <w:pPr>
        <w:spacing w:after="0"/>
        <w:ind w:left="0"/>
        <w:jc w:val="both"/>
      </w:pPr>
      <w:r>
        <w:rPr>
          <w:rFonts w:ascii="Times New Roman"/>
          <w:b w:val="false"/>
          <w:i w:val="false"/>
          <w:color w:val="000000"/>
          <w:sz w:val="28"/>
        </w:rPr>
        <w:t>
      трансферттер түсімі – 15 554 185,0 мың теңге;</w:t>
      </w:r>
    </w:p>
    <w:p>
      <w:pPr>
        <w:spacing w:after="0"/>
        <w:ind w:left="0"/>
        <w:jc w:val="both"/>
      </w:pPr>
      <w:r>
        <w:rPr>
          <w:rFonts w:ascii="Times New Roman"/>
          <w:b w:val="false"/>
          <w:i w:val="false"/>
          <w:color w:val="000000"/>
          <w:sz w:val="28"/>
        </w:rPr>
        <w:t>
      2) шығындар – 66 558 122,0 мың теңге;</w:t>
      </w:r>
    </w:p>
    <w:p>
      <w:pPr>
        <w:spacing w:after="0"/>
        <w:ind w:left="0"/>
        <w:jc w:val="both"/>
      </w:pPr>
      <w:r>
        <w:rPr>
          <w:rFonts w:ascii="Times New Roman"/>
          <w:b w:val="false"/>
          <w:i w:val="false"/>
          <w:color w:val="000000"/>
          <w:sz w:val="28"/>
        </w:rPr>
        <w:t>
      3) таза бюджеттік кредиттеу – - 193 298,0 мың теңге, соның ішінде:</w:t>
      </w:r>
    </w:p>
    <w:p>
      <w:pPr>
        <w:spacing w:after="0"/>
        <w:ind w:left="0"/>
        <w:jc w:val="both"/>
      </w:pPr>
      <w:r>
        <w:rPr>
          <w:rFonts w:ascii="Times New Roman"/>
          <w:b w:val="false"/>
          <w:i w:val="false"/>
          <w:color w:val="000000"/>
          <w:sz w:val="28"/>
        </w:rPr>
        <w:t>
      бюджеттік кредиттер – 31 456,0 мың теңге;</w:t>
      </w:r>
    </w:p>
    <w:p>
      <w:pPr>
        <w:spacing w:after="0"/>
        <w:ind w:left="0"/>
        <w:jc w:val="both"/>
      </w:pPr>
      <w:r>
        <w:rPr>
          <w:rFonts w:ascii="Times New Roman"/>
          <w:b w:val="false"/>
          <w:i w:val="false"/>
          <w:color w:val="000000"/>
          <w:sz w:val="28"/>
        </w:rPr>
        <w:t>
      бюджеттік кредиттерді өтеу – 224 754,0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тапшылығы (профициті) – 4 817 594,0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- 4 817 594,0 мың теңге.</w:t>
      </w:r>
    </w:p>
    <w:bookmarkStart w:name="z3" w:id="2"/>
    <w:p>
      <w:pPr>
        <w:spacing w:after="0"/>
        <w:ind w:left="0"/>
        <w:jc w:val="both"/>
      </w:pPr>
      <w:r>
        <w:rPr>
          <w:rFonts w:ascii="Times New Roman"/>
          <w:b w:val="false"/>
          <w:i w:val="false"/>
          <w:color w:val="000000"/>
          <w:sz w:val="28"/>
        </w:rPr>
        <w:t>
      2. Қазақстан Республикасы Бюджет кодексінің 52 бабының 1 тармағына сәйкес кірістерді бөлу нормативтері келесі мөлшерінде белгіленді:</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Көкшетау қаласының бюджетіне әлеуметтік салық бойынша – 100%;</w:t>
      </w:r>
    </w:p>
    <w:p>
      <w:pPr>
        <w:spacing w:after="0"/>
        <w:ind w:left="0"/>
        <w:jc w:val="both"/>
      </w:pPr>
      <w:r>
        <w:rPr>
          <w:rFonts w:ascii="Times New Roman"/>
          <w:b w:val="false"/>
          <w:i w:val="false"/>
          <w:color w:val="000000"/>
          <w:sz w:val="28"/>
        </w:rPr>
        <w:t>
      3) Көкшетау қаласының бюджетіне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50 %.</w:t>
      </w:r>
    </w:p>
    <w:bookmarkStart w:name="z4" w:id="3"/>
    <w:p>
      <w:pPr>
        <w:spacing w:after="0"/>
        <w:ind w:left="0"/>
        <w:jc w:val="both"/>
      </w:pPr>
      <w:r>
        <w:rPr>
          <w:rFonts w:ascii="Times New Roman"/>
          <w:b w:val="false"/>
          <w:i w:val="false"/>
          <w:color w:val="000000"/>
          <w:sz w:val="28"/>
        </w:rPr>
        <w:t>
      3. Қалалық бюджет шығындарында 31 728 263,0 мың теңге сомасында облыс бюджетіне бюджеттік алымдар алу қарастырылғаны ескерілсін.</w:t>
      </w:r>
    </w:p>
    <w:bookmarkEnd w:id="3"/>
    <w:bookmarkStart w:name="z5" w:id="4"/>
    <w:p>
      <w:pPr>
        <w:spacing w:after="0"/>
        <w:ind w:left="0"/>
        <w:jc w:val="both"/>
      </w:pPr>
      <w:r>
        <w:rPr>
          <w:rFonts w:ascii="Times New Roman"/>
          <w:b w:val="false"/>
          <w:i w:val="false"/>
          <w:color w:val="000000"/>
          <w:sz w:val="28"/>
        </w:rPr>
        <w:t>
      4. 2025 жылға арналған қалалық бюджет шығындарында 911 339,0 мың теңге сомасында кент, ауылдық округ бюджетіне бюджеттік субвенциялар қарастырылғаны ескерілсін, соның ішінде:</w:t>
      </w:r>
    </w:p>
    <w:bookmarkEnd w:id="4"/>
    <w:p>
      <w:pPr>
        <w:spacing w:after="0"/>
        <w:ind w:left="0"/>
        <w:jc w:val="both"/>
      </w:pPr>
      <w:r>
        <w:rPr>
          <w:rFonts w:ascii="Times New Roman"/>
          <w:b w:val="false"/>
          <w:i w:val="false"/>
          <w:color w:val="000000"/>
          <w:sz w:val="28"/>
        </w:rPr>
        <w:t>
      Краснояр ауылдық округіне 686 703,0 мың теңге сомасында;</w:t>
      </w:r>
    </w:p>
    <w:p>
      <w:pPr>
        <w:spacing w:after="0"/>
        <w:ind w:left="0"/>
        <w:jc w:val="both"/>
      </w:pPr>
      <w:r>
        <w:rPr>
          <w:rFonts w:ascii="Times New Roman"/>
          <w:b w:val="false"/>
          <w:i w:val="false"/>
          <w:color w:val="000000"/>
          <w:sz w:val="28"/>
        </w:rPr>
        <w:t>
      Станционный кентіне 224 636,0 мың теңге сомасында.</w:t>
      </w:r>
    </w:p>
    <w:bookmarkStart w:name="z6" w:id="5"/>
    <w:p>
      <w:pPr>
        <w:spacing w:after="0"/>
        <w:ind w:left="0"/>
        <w:jc w:val="both"/>
      </w:pPr>
      <w:r>
        <w:rPr>
          <w:rFonts w:ascii="Times New Roman"/>
          <w:b w:val="false"/>
          <w:i w:val="false"/>
          <w:color w:val="000000"/>
          <w:sz w:val="28"/>
        </w:rPr>
        <w:t xml:space="preserve">
      5. 2025 жылға арналған қалалық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6. 2025 жылға арналған қалалық бюджет кірістерінің құрамында облыстық бюджеттен нысаналы трансферттер 5- қосымшаға сәйкес ескерілсін.</w:t>
      </w:r>
    </w:p>
    <w:bookmarkEnd w:id="6"/>
    <w:bookmarkStart w:name="z8" w:id="7"/>
    <w:p>
      <w:pPr>
        <w:spacing w:after="0"/>
        <w:ind w:left="0"/>
        <w:jc w:val="both"/>
      </w:pPr>
      <w:r>
        <w:rPr>
          <w:rFonts w:ascii="Times New Roman"/>
          <w:b w:val="false"/>
          <w:i w:val="false"/>
          <w:color w:val="000000"/>
          <w:sz w:val="28"/>
        </w:rPr>
        <w:t>
      7. 2025 жылға 1 000 000,0 мың теңге сомасында қаланың жергілікті атқарушы органның резерві бекітілсін.</w:t>
      </w:r>
    </w:p>
    <w:bookmarkEnd w:id="7"/>
    <w:bookmarkStart w:name="z9" w:id="8"/>
    <w:p>
      <w:pPr>
        <w:spacing w:after="0"/>
        <w:ind w:left="0"/>
        <w:jc w:val="both"/>
      </w:pPr>
      <w:r>
        <w:rPr>
          <w:rFonts w:ascii="Times New Roman"/>
          <w:b w:val="false"/>
          <w:i w:val="false"/>
          <w:color w:val="000000"/>
          <w:sz w:val="28"/>
        </w:rPr>
        <w:t>
      8. 2025 жылға арналған қалалық бюджет шығындарында 55 970,0 мың теңге сомасында мамандарды әлеуметтік қолдау шараларын іске асыру үшін, 4 624 296,0 мың теңге сомасында тұрғын үйдің құрылысына, 168 784,0 мың теңге сомасында жылу, сумен жабдықтау және су бұру жүйелерінің жаңартуына және құрылысына 2010, 2011, 2012, 2013, 2014, 2015, 2016, 2017, 2018, 2019, 2020, 2021, 2022, 2023 және 2024 жылдары бөлінген бюджеттік кредиттер бойынша негізгі қарызды өтеуді ескерілсін.</w:t>
      </w:r>
    </w:p>
    <w:bookmarkEnd w:id="8"/>
    <w:bookmarkStart w:name="z10" w:id="9"/>
    <w:p>
      <w:pPr>
        <w:spacing w:after="0"/>
        <w:ind w:left="0"/>
        <w:jc w:val="both"/>
      </w:pPr>
      <w:r>
        <w:rPr>
          <w:rFonts w:ascii="Times New Roman"/>
          <w:b w:val="false"/>
          <w:i w:val="false"/>
          <w:color w:val="000000"/>
          <w:sz w:val="28"/>
        </w:rPr>
        <w:t>
      9. 2025 жылға арналған қалалық бюджет шығындарында 533 574,0 мың теңге сомасында республикалық және облыстық бюджеттерінен кредиттер бойынша сыйақыларды төлеу ескерілсін, оның ішінде:</w:t>
      </w:r>
    </w:p>
    <w:bookmarkEnd w:id="9"/>
    <w:p>
      <w:pPr>
        <w:spacing w:after="0"/>
        <w:ind w:left="0"/>
        <w:jc w:val="both"/>
      </w:pPr>
      <w:r>
        <w:rPr>
          <w:rFonts w:ascii="Times New Roman"/>
          <w:b w:val="false"/>
          <w:i w:val="false"/>
          <w:color w:val="000000"/>
          <w:sz w:val="28"/>
        </w:rPr>
        <w:t>
      63,0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192,0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387 665,0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144 960,0 мың теңге сомасында ішкі қарыздар есебінен несиелік тұрғын үй құрылысына,</w:t>
      </w:r>
    </w:p>
    <w:p>
      <w:pPr>
        <w:spacing w:after="0"/>
        <w:ind w:left="0"/>
        <w:jc w:val="both"/>
      </w:pPr>
      <w:r>
        <w:rPr>
          <w:rFonts w:ascii="Times New Roman"/>
          <w:b w:val="false"/>
          <w:i w:val="false"/>
          <w:color w:val="000000"/>
          <w:sz w:val="28"/>
        </w:rPr>
        <w:t>
      694,0 мың теңге сомасында ішкі қарыздар есебінен тұрғын үй сатып алуға.</w:t>
      </w:r>
    </w:p>
    <w:bookmarkStart w:name="z11" w:id="10"/>
    <w:p>
      <w:pPr>
        <w:spacing w:after="0"/>
        <w:ind w:left="0"/>
        <w:jc w:val="both"/>
      </w:pPr>
      <w:r>
        <w:rPr>
          <w:rFonts w:ascii="Times New Roman"/>
          <w:b w:val="false"/>
          <w:i w:val="false"/>
          <w:color w:val="000000"/>
          <w:sz w:val="28"/>
        </w:rPr>
        <w:t>
      10.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10"/>
    <w:bookmarkStart w:name="z12" w:id="11"/>
    <w:p>
      <w:pPr>
        <w:spacing w:after="0"/>
        <w:ind w:left="0"/>
        <w:jc w:val="both"/>
      </w:pPr>
      <w:r>
        <w:rPr>
          <w:rFonts w:ascii="Times New Roman"/>
          <w:b w:val="false"/>
          <w:i w:val="false"/>
          <w:color w:val="000000"/>
          <w:sz w:val="28"/>
        </w:rPr>
        <w:t>
      11. 2025 жылға арналған қалалық бюджет шығындарында қалалық бюджеттен қаржыландырылатын ұйымдар қызметкерлерінің лауазымдық жалақысының 50 % мөлшерінде ынталандыру үстемақылары қарастырылғаны ескерілсін.</w:t>
      </w:r>
    </w:p>
    <w:bookmarkEnd w:id="11"/>
    <w:bookmarkStart w:name="z13" w:id="12"/>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2025 жылға арналған қалалық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71 182 418,0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50 063 916,0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17 079 399,0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15 554 185,0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66 558 122,0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бесігі"жобасы щеңберінде ауылдық елді мекендердегі әлеуметтік және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33 304 459,0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33 304 459,0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- 4 817 594,0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2026 жылға арналған қалалық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60 723 240,0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16 343 850,0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5 203 654,0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бесігі"жобасы щеңберінде ауылдық елді мекендердегі әлеуметтік және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- 6 494 190,0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3 қосымша</w:t>
            </w:r>
          </w:p>
        </w:tc>
      </w:tr>
    </w:tbl>
    <w:bookmarkStart w:name="z19" w:id="15"/>
    <w:p>
      <w:pPr>
        <w:spacing w:after="0"/>
        <w:ind w:left="0"/>
        <w:jc w:val="left"/>
      </w:pPr>
      <w:r>
        <w:rPr>
          <w:rFonts w:ascii="Times New Roman"/>
          <w:b/>
          <w:i w:val="false"/>
          <w:color w:val="000000"/>
        </w:rPr>
        <w:t xml:space="preserve"> 2027 жылға арналған қалалық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53 056 103,0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51 976 914,0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16 345 084,0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53 056 103,0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- 224 754,0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2025 жылға арналған Көкшетау қаласының бюджетiне республикалық бюджеттен нысаналы трансферттер және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1 541 604,0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Красный Яр ауылында блокты-модульдік қазандық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С-18/3 шешіміне</w:t>
            </w:r>
            <w:r>
              <w:br/>
            </w:r>
            <w:r>
              <w:rPr>
                <w:rFonts w:ascii="Times New Roman"/>
                <w:b w:val="false"/>
                <w:i w:val="false"/>
                <w:color w:val="000000"/>
                <w:sz w:val="20"/>
              </w:rPr>
              <w:t>5-қосымша</w:t>
            </w:r>
          </w:p>
        </w:tc>
      </w:tr>
    </w:tbl>
    <w:bookmarkStart w:name="z21" w:id="16"/>
    <w:p>
      <w:pPr>
        <w:spacing w:after="0"/>
        <w:ind w:left="0"/>
        <w:jc w:val="left"/>
      </w:pPr>
      <w:r>
        <w:rPr>
          <w:rFonts w:ascii="Times New Roman"/>
          <w:b/>
          <w:i w:val="false"/>
          <w:color w:val="000000"/>
        </w:rPr>
        <w:t xml:space="preserve"> 2025 жылға арналған Көкшетау қаласының бюджетiне облыстық бюджеттен нысаналы трансферттер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14 012 581,0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3 739 691,0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"Белсенді ұзақ өмір сүру" орталығын ашылуға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 аумағындағы ұрыс қимылдарының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санаториялық-курорттық емдеуге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2 034 861,0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жолдарын орташа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 Тәуелсіздік көшесіндегі әкімшілік ғимараттың іргелес аумағымен орталық саябақты абаттандыру және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аула аумақтарын күрделі жөндеу (1-кезең)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шығындарын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жеңілдікпен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мемлекеттік органдарының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10 272 890,0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 (7- көшесі, 8- көшесі, 9-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шағын ауданындағы 1500 орынға арналған мектепке (бұрынғы №10 мектеп) №1 кіреберіс және №2 кіреберіс жолын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Уәлиханов көшесіне дейінгі М.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Уәлиханов көшесінен теміржол өткеліне дейінгі жолды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М. Ғабдуллин көшесіне шығумен, 1500 оқушыға арналған жалпы орта білім беру мектебіне кірме жолмен N.Nazarbaev даңғылы жолын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7 443 308,0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Көктем шағын ауданының солтүстігіне қарай бес қабатты көппәтерлі тұрғын үй салу (1-позиция)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уч.18 мекен-жайы бойынша оранласқан: көппәтерлі тұрғын үйлердің құрылысы (сыртқы инженерлік желілері, абаттандыру және сметалық құжаттамасы бар) (I позиция-4 кіреберісті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уч.21Г және уч.24В мекен-жайы бойынша оранласқан: көппәтерлі тұрғын үйлердің құрылысы (сыртқы инженерлік желілері, абаттандыру және сметалық құжаттамасы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1 482 672,0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 уч.18 мекен-жайы бойынша оранласқан: көппәтерлі тұрғын үйлердің құрылысы (сыртқы инженерлік желілерсіз, абаттандырусыз) (II позиция-5 кіреберісті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ықшам ауданының солтүстігіне қарай ауданы 38,6 га учаскеде көп пәтерлі бес тұрғын үй салу (А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ықшам ауданының солтүстігіне қарай ауданы 38,6 га учаскеде көп пәтерлі бес тұрғын үй салу (Б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шығын ауданының солтүстігіне қарай үш 5 қабатты тұрғын үйге (1,2,3 кез.) аббатандыру, сыртқы жарықтандыру және телефондыру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учаскедегі сегіз көп пәтерлі тұрғын үйлерге сыртқы инженерлік желілер салу (Абаттандыру, электрмен жарықтандыру, телефондандыру)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каласының Красный Яр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каласында көпфункционалды кешен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су тазарту имараттарын қайта жаңарту және кеңейту,"Көкшетау қ. су тазарту имараттарын қайта жаңарту және кеңейту" 2-ші іске қосу кешені (СТҒ)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күл үйіндісі тостағанының қойыртпақ өткізгіштерінің тарату жүйесін қайта жаңартуға және күл үйіндісі тостағанының бөгетінің денесін ұлғайту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Ж. Саин көшесі (ОблМАИ-дан ТК-8-5-ке дейін) бойынша 2Ду 500 мм-ден 2Ду 500 мм-ге дейін және одан әрі Домбыралы көшесі бойынша 2Ду 400 мм-ге (Ж. Саин көшесінен Шевченко көшесіне дейін) ТМ-1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АҚ-2 "Көкшетау Жылу" ШЖҚ МКК көзінде эмиссиялар мониторингінің автоматтандырылған жүйесін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"Қазақстан Республикасы Әділет министрлігінің Сот сараптамалары орталығы" республикалық қазыналық кәсіпорны филиалының мекен-жайы: Көкшетау қ. Шоқан Уәлиханов к-сі, 200 үй әкімшілік ғимаратын қайта жаңарту, жобалау-сметалық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