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c7b7" w14:textId="fb2c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Краснояр ауылдық округінің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2024 жылғы 26 желтоқсандағы № С-18/10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881 981,1 мың теңге, соның ішінде:</w:t>
      </w:r>
    </w:p>
    <w:p>
      <w:pPr>
        <w:spacing w:after="0"/>
        <w:ind w:left="0"/>
        <w:jc w:val="both"/>
      </w:pPr>
      <w:r>
        <w:rPr>
          <w:rFonts w:ascii="Times New Roman"/>
          <w:b w:val="false"/>
          <w:i w:val="false"/>
          <w:color w:val="000000"/>
          <w:sz w:val="28"/>
        </w:rPr>
        <w:t>
      салықтық түсімдер – 81 946,0 мың теңге;</w:t>
      </w:r>
    </w:p>
    <w:p>
      <w:pPr>
        <w:spacing w:after="0"/>
        <w:ind w:left="0"/>
        <w:jc w:val="both"/>
      </w:pPr>
      <w:r>
        <w:rPr>
          <w:rFonts w:ascii="Times New Roman"/>
          <w:b w:val="false"/>
          <w:i w:val="false"/>
          <w:color w:val="000000"/>
          <w:sz w:val="28"/>
        </w:rPr>
        <w:t>
      салықтық емес түсімдер– 54,0 мың теңге;</w:t>
      </w:r>
    </w:p>
    <w:p>
      <w:pPr>
        <w:spacing w:after="0"/>
        <w:ind w:left="0"/>
        <w:jc w:val="both"/>
      </w:pPr>
      <w:r>
        <w:rPr>
          <w:rFonts w:ascii="Times New Roman"/>
          <w:b w:val="false"/>
          <w:i w:val="false"/>
          <w:color w:val="000000"/>
          <w:sz w:val="28"/>
        </w:rPr>
        <w:t>
      трансферттер түсімі –799 981,1мың теңге;</w:t>
      </w:r>
    </w:p>
    <w:p>
      <w:pPr>
        <w:spacing w:after="0"/>
        <w:ind w:left="0"/>
        <w:jc w:val="both"/>
      </w:pPr>
      <w:r>
        <w:rPr>
          <w:rFonts w:ascii="Times New Roman"/>
          <w:b w:val="false"/>
          <w:i w:val="false"/>
          <w:color w:val="000000"/>
          <w:sz w:val="28"/>
        </w:rPr>
        <w:t>
      2) шығындар –893 095,0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-11 113,9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11 113,9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27.03.2025 </w:t>
      </w:r>
      <w:r>
        <w:rPr>
          <w:rFonts w:ascii="Times New Roman"/>
          <w:b w:val="false"/>
          <w:i w:val="false"/>
          <w:color w:val="000000"/>
          <w:sz w:val="28"/>
        </w:rPr>
        <w:t>№ С-21/4</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Краснояр ауылдық округі бюджеті кірістерінің құрамында Көкшетау қаласының бюджетінен 686 703,0 мың теңге көлемінде бюджеттік субвенция ескерілсін.</w:t>
      </w:r>
    </w:p>
    <w:bookmarkEnd w:id="2"/>
    <w:bookmarkStart w:name="z4" w:id="3"/>
    <w:p>
      <w:pPr>
        <w:spacing w:after="0"/>
        <w:ind w:left="0"/>
        <w:jc w:val="both"/>
      </w:pPr>
      <w:r>
        <w:rPr>
          <w:rFonts w:ascii="Times New Roman"/>
          <w:b w:val="false"/>
          <w:i w:val="false"/>
          <w:color w:val="000000"/>
          <w:sz w:val="28"/>
        </w:rPr>
        <w:t>
      3.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С-18/10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2025 жылға арналған Краснояр ауылдық округінің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27.03.2025 </w:t>
      </w:r>
      <w:r>
        <w:rPr>
          <w:rFonts w:ascii="Times New Roman"/>
          <w:b w:val="false"/>
          <w:i w:val="false"/>
          <w:color w:val="ff0000"/>
          <w:sz w:val="28"/>
        </w:rPr>
        <w:t>№ С-21/4</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С-18/10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2026 жылға арналған Краснояр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С-18/10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2027 жылға арналған Краснояр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