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ad93" w14:textId="424a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2023 жылғы 22 желтоқсандағы № С 12-1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13 наурыздағы № С 19-1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"2024-2026 жылдарға арналған аудандық бюджет туралы" 2023 жылғы 22 желтоқсандағы № С 12-1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8 496 660,0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1 615 526,0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16 636,0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6 859 498,0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8 825 119,0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-2 303,0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7 384,0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9 687,0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-326 156,0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326 156,0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2024 жылға арналған аудандық бюджеттің шығыстарының құрамында аудандық маңызы бар қала, ауыл, ауылдық округтер бюджеттеріне 7-қосымшаға сәйкес аудандық бюджеттен нысаналы трансферттердің көзделгені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7-қосымшамен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6 858 720,0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4 920 368,3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4 595 958,8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аудандық маңызы бар қала, ауыл, ауылдық округ бюджеттерiне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шығындары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