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0ff2" w14:textId="ffb0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29 мамырдағы № С 22-4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ауданы бойынша халық үшін қатты тұрмыстық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22-4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 бойынша халық үшін қатты тұрмыстық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