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c87e" w14:textId="e21c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2023 жылғы 22 желтоқсандағы № С 12-2 "2024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аудандық мәслихатының 2024 жылғы 22 қазандағы № С 29-3 шешімі</w:t>
      </w:r>
    </w:p>
    <w:p>
      <w:pPr>
        <w:spacing w:after="0"/>
        <w:ind w:left="0"/>
        <w:jc w:val="both"/>
      </w:pPr>
      <w:bookmarkStart w:name="z1" w:id="0"/>
      <w:r>
        <w:rPr>
          <w:rFonts w:ascii="Times New Roman"/>
          <w:b w:val="false"/>
          <w:i w:val="false"/>
          <w:color w:val="000000"/>
          <w:sz w:val="28"/>
        </w:rPr>
        <w:t>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мәслихатының 2023 жылғы 22 желтоқсандағы № С 12-2 "2024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18-бабының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сәйкес, Ақкөл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