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89e8" w14:textId="9568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Есіл қаласының, Красногорский кентінің, ауылдардың және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25 желтоқсандағы № 8С-31/2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283707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2025-2026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Красногорск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Московское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Красногорский кентінің, ауылдардың және ауылдық округтердің бюджеттеріне аудандық бюджеттен 265170 мың теңге сомасында субвенциялар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13848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17158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15066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2025 жылға арналған Есіл қаласының, Красногорский кентінің, ауылдардың және ауылдық округтердің бюджеттеріне аудандық бюджеттен 34648 мың теңге сомасында трансферттер көзделгені ескерілсін, оның iшiнде: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19648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- 12000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15000 мың тенге.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Есіл қаласының, Красногорский кентінің, ауылдардың және ауылдық округтердің бюджеттеріне облыстық бюджеттен 60000мың теңге сомасында трансферттер көзделгені ескерілсін Есіл қаласына.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төрайымының өкілеттігін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Есіл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Бұзылық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Бұзылық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Двуречный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Двуречный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Жаныспай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Жаныспай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Заречный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Знаменка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Знаменка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Интернациональный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Интернациональный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Қаракөл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Красивинский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Красивинский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Красногорский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Красногорский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Московский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Московский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Московский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Орловка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Свободный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Свободный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Свободный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Юбилейный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Юбилейный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Юбилейный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