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3ca7" w14:textId="a0b3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2023 жылғы 22 желтоқсандағы № 8С-19/2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2024 жылғы 10 сәуірдегі № 8С-25/4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 бабының 4 тармағына, "Қазақстан Республикасындағы жергілікті мемлекеттік басқару және өзін-өзі басқару туралы" Қазақстан Республикасының Заңының 6 бабының 1 тармағының 1) тармақшасына сәйкес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"2024-2026 жылдарға арналған аудандық бюджет туралы" 2023 жылғы 22 желтоқсандағы № 8С-19/2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- 2 761 698,8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- 819 080,0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- 11 967,0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- 1 900 651,8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- 3 094 335,7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- 4 653,4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- 7 321,0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- 2 667,6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(-337 290,3)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- 337 290,3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685343,9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қимылдары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"Коммунсервис" ШЖҚ МКК-ның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2023-2024 жылдарға жылу беру мезгілін аяқтауға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Жарқайың ауданы, Державин қаласының сумен жабдықтау жүйесін қайта жаңарту (3-кезек)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Шойындыкөл ауылының жер асты су көздерінен сумен жабдықтау жүйесін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Державинск қаласындағы "Молодежный" шағын ауданындағы 80 пәтерлі тұрғын үй құрылысы (8- 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Державинск қаласындағы "Молодежный" шағын ауданындағы сексен пәтерлі тұрғын үйге (8 -позиция) абаттандыру және инженерлік желілерің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