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084c" w14:textId="3d8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13-86 "Зеренді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27 наурыздағы № 15-104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2024-2026 жылдарға арналған бюджеті туралы" 2023 жылғы 26 желтоқсандағы № 13-86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2024–2026 жылдарға арналған бюджеті тиісінше 1, 2 және 3-қосымшаларына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7 247 939,1 мың теңге, оның ішінде:</w:t>
      </w:r>
    </w:p>
    <w:p>
      <w:pPr>
        <w:spacing w:after="0"/>
        <w:ind w:left="0"/>
        <w:jc w:val="both"/>
      </w:pPr>
      <w:r>
        <w:rPr>
          <w:rFonts w:ascii="Times New Roman"/>
          <w:b w:val="false"/>
          <w:i w:val="false"/>
          <w:color w:val="000000"/>
          <w:sz w:val="28"/>
        </w:rPr>
        <w:t>
      салықтық түсімдер – 4 257 692,0 мың теңге;</w:t>
      </w:r>
    </w:p>
    <w:p>
      <w:pPr>
        <w:spacing w:after="0"/>
        <w:ind w:left="0"/>
        <w:jc w:val="both"/>
      </w:pPr>
      <w:r>
        <w:rPr>
          <w:rFonts w:ascii="Times New Roman"/>
          <w:b w:val="false"/>
          <w:i w:val="false"/>
          <w:color w:val="000000"/>
          <w:sz w:val="28"/>
        </w:rPr>
        <w:t>
      салықтық емес түсімдер – 21 000,0 мың теңге;</w:t>
      </w:r>
    </w:p>
    <w:p>
      <w:pPr>
        <w:spacing w:after="0"/>
        <w:ind w:left="0"/>
        <w:jc w:val="both"/>
      </w:pPr>
      <w:r>
        <w:rPr>
          <w:rFonts w:ascii="Times New Roman"/>
          <w:b w:val="false"/>
          <w:i w:val="false"/>
          <w:color w:val="000000"/>
          <w:sz w:val="28"/>
        </w:rPr>
        <w:t>
      негізгі капиталды сатудан түсетін түсімдер – 163 128,0 мың теңге;</w:t>
      </w:r>
    </w:p>
    <w:p>
      <w:pPr>
        <w:spacing w:after="0"/>
        <w:ind w:left="0"/>
        <w:jc w:val="both"/>
      </w:pPr>
      <w:r>
        <w:rPr>
          <w:rFonts w:ascii="Times New Roman"/>
          <w:b w:val="false"/>
          <w:i w:val="false"/>
          <w:color w:val="000000"/>
          <w:sz w:val="28"/>
        </w:rPr>
        <w:t>
      трансферттер түсімі – 2 806 119,1 мың теңге;</w:t>
      </w:r>
    </w:p>
    <w:p>
      <w:pPr>
        <w:spacing w:after="0"/>
        <w:ind w:left="0"/>
        <w:jc w:val="both"/>
      </w:pPr>
      <w:r>
        <w:rPr>
          <w:rFonts w:ascii="Times New Roman"/>
          <w:b w:val="false"/>
          <w:i w:val="false"/>
          <w:color w:val="000000"/>
          <w:sz w:val="28"/>
        </w:rPr>
        <w:t>
      2) шығындар – 7 349 984,7 мың теңге;</w:t>
      </w:r>
    </w:p>
    <w:p>
      <w:pPr>
        <w:spacing w:after="0"/>
        <w:ind w:left="0"/>
        <w:jc w:val="both"/>
      </w:pPr>
      <w:r>
        <w:rPr>
          <w:rFonts w:ascii="Times New Roman"/>
          <w:b w:val="false"/>
          <w:i w:val="false"/>
          <w:color w:val="000000"/>
          <w:sz w:val="28"/>
        </w:rPr>
        <w:t>
      3) таза бюджеттік кредиттеу – 177 060,0 мың теңге, оның ішінде:</w:t>
      </w:r>
    </w:p>
    <w:p>
      <w:pPr>
        <w:spacing w:after="0"/>
        <w:ind w:left="0"/>
        <w:jc w:val="both"/>
      </w:pPr>
      <w:r>
        <w:rPr>
          <w:rFonts w:ascii="Times New Roman"/>
          <w:b w:val="false"/>
          <w:i w:val="false"/>
          <w:color w:val="000000"/>
          <w:sz w:val="28"/>
        </w:rPr>
        <w:t>
      бюджеттік кредиттер – 273 208,0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-279 105,6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279 105,6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15-104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