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fb7" w14:textId="bb91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2025 -2027 жылдарға арналған Қорғалжын ауданының Қарашалғын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2/28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Қарашалғын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(-1 799,9)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–1 799,9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Қарашалғын ауылдық округінің бюджетінде аудан бюджетінен 26 472,0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Қарашалғын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Қарашалғын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үшін электр энергиясын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ауылының көшелерін жарықтандыруды бірлесіп ілу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елді мекендерін санитариялық тазалау қызметтері (қарды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Қарғалы ауылына кіреберіс жолды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округіне Ұялы ауылындағы автомобиль жолын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