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11c1" w14:textId="5bb1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2023 жылғы 26 желтоқсандағы № 8/2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5 желтоқсандағы № 16/1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аудандық бюджет туралы" 2023 жылғы 26 желтоқсандағы № 8/2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2024–2026 жылдарға арналған аудандық бюджет тиісінше 1, 2 және 3 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3 287 643,2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922 798,0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18 324,7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2 298 531,5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3 577 281,0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3 438,7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23 825,0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20 386,3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- 293 076,5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293 076,5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588 661,7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тарснферттер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 адамдарды бір рет қолдануға арналған майланған катетерлермен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қазандық және жылу желілерін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1 163 339,5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972 866,8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төлемдер, мемлекеттік органды ұстау және мұқтаж азаматтарға үйде әлеуметтік көмек көрсету шығындарын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Сандықтау-Су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 км аудандық маңызы бар KC-SN-1 "Новоникольское ауылына кіреберіс"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қазандықтарды, қазандық жабдықтарын және жылу желілерін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жер үсті және жерасты коммуникацияларын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трнасферттер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ауылындағы су құбырының сорғы станцияларына Электрмен жабдықтаудың сыртқы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 құбыры желілері мен ұңғымаларды қайта жаңартуға Белгород селосында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 мал қорымын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қысқы күтіп ұстау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