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54c3" w14:textId="0255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Талапкер ауылының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296/36-8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Талапкер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268 338,0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189 054,0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268 338,0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ауылының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ауылының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ауылының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