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c975" w14:textId="959c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2024 жылғы 28 қазандағы № А-4/238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7232),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"28"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пайдаланғаны үшін жалдау ақысының мөлшері, теңге (айына бір шаршы метр үшін)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Бектау ауылдық округі Бектау ауылы Кеңесары көшесі 19 үй 2 пәтер 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 Ынтымак көшесі 22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ауылдық округі Бозайғыр ауылы Абай Құнанбаев көшесі 4 үй 3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ауылдық округі Бозайғыр ауылы Кажымукан көшесі 4 үй 1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ауылдық округі Бозайғыр ауылы Бейбітшілік көшесі 13 үй 2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ауылдық округі Бозайғыр ауылы Жеңіс көшесі 11 үй 1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ауданы, Бектау ауылдық округі, Бектау, ауылы Дінмұхамед Қонаев көшесі 20 үй 1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