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3f5b" w14:textId="aec3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25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9 сәуірдегі № 8С-17/2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аудандық бюджет туралы" 2023 жылғы 25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8 044 506,9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2 289 109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10 315,8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5 732 362,1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8 207 624,3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(-36 806,8)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(-126 310,6)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126 310,6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аудандық бюджетте мамандарды әлеуметтік қолдау шараларын іске асыру үшін бөлінген бюджеттік кредиттер бойынша негізгі қарызды өтеуге 86 648,8 мың теңге сомасында есепке алынсын.";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құрылыс схемаларын әзірлеуге, инженерлік тораптарды түгендеуге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