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6750" w14:textId="4f96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8С-12/13 "2024-2026 жылдарға арналған Бурабай ауданының Щучинск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22 тамыздағы № 8С-19/3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"2024-2026 жылдарға арналған Бурабай ауданының Щучинск қаласының бюджеті туралы" 2023 жылғы 26 желтоқсандағы № 8С-12/13 (Нормативтік құқықтық актілерді мемлекеттік тіркеу тізілімінде № 192090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"2024-2026 жылдарға арналған Бурабай ауданының Щучинск қаласының бюджеті тиісінше 1, 2, және 3-қосымшаларына сәйкес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2032093,4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1824264,7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70169,7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137607,0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2337093,5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305000,1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-305000,1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