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a6a3" w14:textId="d8aa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Қосшы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24 желтоқсандағы № 154/36-8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 кодексiнiң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15 298 941,0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3 127 021,0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311 457,0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11 843 513,0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15 844 240,2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- 616 075,2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616 075,2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Қосшы қаласы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169/40-8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Бюджет кодексінің 52 бабының 1 тармағына сәйкес кірістерді бөлу нормативтері келесі мөлшерінде белгіленді: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 мен мұнай секторы ұйымдарынан облыстық бюджетке түсетін түсімдерді қоспағанда, заңды тұлғалардан алынатын корпоративтік табыс салығы бойынша – 50%, Қосшы қаласының бюджетіне-50%;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бюджетке төлем көзінен ұсталатын табыстан жеке табыс салығы бойынша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Қосшы қаласының бюджетіне әлеуметтік салық бойынша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 түсімдерінің құрамында облыстық бюджеттен 141 399,0 мың теңге сомасында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Қалалық бюджет шығындарында 84131,0 мың теңге сомасында кент, ауылдық округ бюджетіне бюджеттік субвенциялар қарастырылғаны ескерілсін,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Тайтөбе ауылына 84 131,0 мың теңге сомасында.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63 831,0 мың теңге сомасында қаланың жергілікті атқарушы органның резерві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қалалық бюджеттің шығындарында облыстық бюджеттен 26 696,0 мың теңге, республикалық бюджеттен бюджеттік кредиттер бойынша 492,0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қарыздар есебінен кредиттік тұрғын үй салуға 26 696,0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492,0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 туралы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Қосшы қаласы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169/40-8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15 844 240,2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-616 075,2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 туралы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8 804 634,0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8 804 634,0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8 804 634,0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876 437 ,0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мекемендердің санитариясын қамтамасын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 туралы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мекемендердің санитариясын қамтамасын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