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5fe7" w14:textId="c175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Қарауылкелді ауылдық округі әкімінің "Шектеу іс-шараларын белгілеу туралы" 2024 жылғы 16 қаңтардағы № 9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2024 жылғы 9 сәуірдегі № 38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2024 жылғы 8 сәуірдегі № 02-08-03/70 ұсынысы негізінде, Қарауылкелді ауылдық округінің әкімі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Қарауылкелді ауылдық округінің Қарауылкелді ауылы Д.Қонаев көшесі № 30 үй 1 пәтердің мүйізді ірі-қара малдары арасынан бруцеллез ауруының ошақтарын жою бойынша кешенді ветеринариялық іс-шаралары жүргізілуіне байланысты, белгіленген шектеу іс-шаралары 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Қарауылкелді ауылдық округі әкімінің "Шектеу іс-шараларын белгілеу туралы" 2024 жылғы 16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