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a733" w14:textId="e8aa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117 "2024-2026 жылдарға арналған Бадамша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11 сәуірдегі № 151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Бадамша ауылдық округ бюджетін бекіту туралы" 2023 жылғы 29 желтоқсандағы № 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"277380" сандары "293405,4"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"220481" сандары "236506,4"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"277380" сандары "325870"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"-32464,6"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тапшылықты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"0" саны "32464,6"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"оның ішінде: бюджет қаражатының пайдаланылатын қалдықтары 32464,6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"6.2024 жылға арналған ауылдық округ бюджетіне: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қалаларда, ауылдарда, кенттерде, ауылдық округтерде автомобиль жолдарын күрделі және орташа жөндеу аудандық бюджеттен ағымдағы нысаналы трансфеттер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округі әкімінің шешімі негізінде жүзеге асырылады.".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2024 жылғы 11 сәуірдегі № 151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