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48cb" w14:textId="8134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2023 жылғы 20 желтоқсандағы №97 "2024-2026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5 маусымдағы № 171 шешімі. Мерзімі өткендіктен қолданыс тоқтатылды</w:t>
      </w:r>
    </w:p>
    <w:p>
      <w:pPr>
        <w:spacing w:after="0"/>
        <w:ind w:left="0"/>
        <w:jc w:val="both"/>
      </w:pPr>
      <w:bookmarkStart w:name="z13" w:id="0"/>
      <w:r>
        <w:rPr>
          <w:rFonts w:ascii="Times New Roman"/>
          <w:b w:val="false"/>
          <w:i w:val="false"/>
          <w:color w:val="000000"/>
          <w:sz w:val="28"/>
        </w:rPr>
        <w:t>
      ШЕШТІ:</w:t>
      </w:r>
    </w:p>
    <w:bookmarkEnd w:id="0"/>
    <w:bookmarkStart w:name="z14" w:id="1"/>
    <w:p>
      <w:pPr>
        <w:spacing w:after="0"/>
        <w:ind w:left="0"/>
        <w:jc w:val="both"/>
      </w:pPr>
      <w:r>
        <w:rPr>
          <w:rFonts w:ascii="Times New Roman"/>
          <w:b w:val="false"/>
          <w:i w:val="false"/>
          <w:color w:val="000000"/>
          <w:sz w:val="28"/>
        </w:rPr>
        <w:t xml:space="preserve">
      1. Қарғалы аудандық мәслихатының "2024-2026 жылдарға арналған Қарғалы аудандық бюджетін бекіту туралы" 2023 жылғы 20 желтоқсандағы № 97 (Нормативтік құқықтық актілерді мемлекеттік тіркеу Тізілімінде № 191431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4 716 915 мың теңге, оның ішінде:</w:t>
      </w:r>
    </w:p>
    <w:p>
      <w:pPr>
        <w:spacing w:after="0"/>
        <w:ind w:left="0"/>
        <w:jc w:val="both"/>
      </w:pPr>
      <w:r>
        <w:rPr>
          <w:rFonts w:ascii="Times New Roman"/>
          <w:b w:val="false"/>
          <w:i w:val="false"/>
          <w:color w:val="000000"/>
          <w:sz w:val="28"/>
        </w:rPr>
        <w:t>
      салықтық түсімдер – 1 015 080 мың теңге;</w:t>
      </w:r>
    </w:p>
    <w:p>
      <w:pPr>
        <w:spacing w:after="0"/>
        <w:ind w:left="0"/>
        <w:jc w:val="both"/>
      </w:pPr>
      <w:r>
        <w:rPr>
          <w:rFonts w:ascii="Times New Roman"/>
          <w:b w:val="false"/>
          <w:i w:val="false"/>
          <w:color w:val="000000"/>
          <w:sz w:val="28"/>
        </w:rPr>
        <w:t>
      салықтық емес түсімдер – 21 799 мың теңге;</w:t>
      </w:r>
    </w:p>
    <w:p>
      <w:pPr>
        <w:spacing w:after="0"/>
        <w:ind w:left="0"/>
        <w:jc w:val="both"/>
      </w:pPr>
      <w:r>
        <w:rPr>
          <w:rFonts w:ascii="Times New Roman"/>
          <w:b w:val="false"/>
          <w:i w:val="false"/>
          <w:color w:val="000000"/>
          <w:sz w:val="28"/>
        </w:rPr>
        <w:t>
      негізгі капиталды сатудан түсетін түсімдер – 7 637 мың теңге;</w:t>
      </w:r>
    </w:p>
    <w:p>
      <w:pPr>
        <w:spacing w:after="0"/>
        <w:ind w:left="0"/>
        <w:jc w:val="both"/>
      </w:pPr>
      <w:r>
        <w:rPr>
          <w:rFonts w:ascii="Times New Roman"/>
          <w:b w:val="false"/>
          <w:i w:val="false"/>
          <w:color w:val="000000"/>
          <w:sz w:val="28"/>
        </w:rPr>
        <w:t>
      трансферттер түсімі – 3 672 399 мың теңге;</w:t>
      </w:r>
    </w:p>
    <w:p>
      <w:pPr>
        <w:spacing w:after="0"/>
        <w:ind w:left="0"/>
        <w:jc w:val="both"/>
      </w:pPr>
      <w:r>
        <w:rPr>
          <w:rFonts w:ascii="Times New Roman"/>
          <w:b w:val="false"/>
          <w:i w:val="false"/>
          <w:color w:val="000000"/>
          <w:sz w:val="28"/>
        </w:rPr>
        <w:t>
      2) шығындар – 4 986 843 мың теңге;</w:t>
      </w:r>
    </w:p>
    <w:p>
      <w:pPr>
        <w:spacing w:after="0"/>
        <w:ind w:left="0"/>
        <w:jc w:val="both"/>
      </w:pPr>
      <w:r>
        <w:rPr>
          <w:rFonts w:ascii="Times New Roman"/>
          <w:b w:val="false"/>
          <w:i w:val="false"/>
          <w:color w:val="000000"/>
          <w:sz w:val="28"/>
        </w:rPr>
        <w:t>
      3) таза бюджеттік кредиттеу - 192 415 мың теңге, оның ішінде:</w:t>
      </w:r>
    </w:p>
    <w:p>
      <w:pPr>
        <w:spacing w:after="0"/>
        <w:ind w:left="0"/>
        <w:jc w:val="both"/>
      </w:pPr>
      <w:r>
        <w:rPr>
          <w:rFonts w:ascii="Times New Roman"/>
          <w:b w:val="false"/>
          <w:i w:val="false"/>
          <w:color w:val="000000"/>
          <w:sz w:val="28"/>
        </w:rPr>
        <w:t>
      бюджеттік кредиттер – 273 510 мың теңге;</w:t>
      </w:r>
    </w:p>
    <w:p>
      <w:pPr>
        <w:spacing w:after="0"/>
        <w:ind w:left="0"/>
        <w:jc w:val="both"/>
      </w:pPr>
      <w:r>
        <w:rPr>
          <w:rFonts w:ascii="Times New Roman"/>
          <w:b w:val="false"/>
          <w:i w:val="false"/>
          <w:color w:val="000000"/>
          <w:sz w:val="28"/>
        </w:rPr>
        <w:t>
      бюджеттік кредиттерді өтеу - 81 095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- 462 343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462 343 мың теңге, оның ішінде:</w:t>
      </w:r>
    </w:p>
    <w:p>
      <w:pPr>
        <w:spacing w:after="0"/>
        <w:ind w:left="0"/>
        <w:jc w:val="both"/>
      </w:pPr>
      <w:r>
        <w:rPr>
          <w:rFonts w:ascii="Times New Roman"/>
          <w:b w:val="false"/>
          <w:i w:val="false"/>
          <w:color w:val="000000"/>
          <w:sz w:val="28"/>
        </w:rPr>
        <w:t>
      қарыздар түсімі – 273 510 мың теңге;</w:t>
      </w:r>
    </w:p>
    <w:p>
      <w:pPr>
        <w:spacing w:after="0"/>
        <w:ind w:left="0"/>
        <w:jc w:val="both"/>
      </w:pPr>
      <w:r>
        <w:rPr>
          <w:rFonts w:ascii="Times New Roman"/>
          <w:b w:val="false"/>
          <w:i w:val="false"/>
          <w:color w:val="000000"/>
          <w:sz w:val="28"/>
        </w:rPr>
        <w:t>
      қарыздарды өтеу – 81 095,3 мың теңге;</w:t>
      </w:r>
    </w:p>
    <w:p>
      <w:pPr>
        <w:spacing w:after="0"/>
        <w:ind w:left="0"/>
        <w:jc w:val="both"/>
      </w:pPr>
      <w:r>
        <w:rPr>
          <w:rFonts w:ascii="Times New Roman"/>
          <w:b w:val="false"/>
          <w:i w:val="false"/>
          <w:color w:val="000000"/>
          <w:sz w:val="28"/>
        </w:rPr>
        <w:t>
      бюджет қаражатының пайдаланылатын қалдықтары – 269 928,3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мазмұндағы 5) және 6) тармақшаларымен толықтырылсын:</w:t>
      </w:r>
    </w:p>
    <w:p>
      <w:pPr>
        <w:spacing w:after="0"/>
        <w:ind w:left="0"/>
        <w:jc w:val="both"/>
      </w:pPr>
      <w:r>
        <w:rPr>
          <w:rFonts w:ascii="Times New Roman"/>
          <w:b w:val="false"/>
          <w:i w:val="false"/>
          <w:color w:val="000000"/>
          <w:sz w:val="28"/>
        </w:rPr>
        <w:t>
      5)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6)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іс-шараларға.</w:t>
      </w:r>
    </w:p>
    <w:bookmarkStart w:name="z7"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8-1)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8-1. 2024 жылға арналған аудандық бюджетте мемлекеттік бағалы қағаздарды шығару есебінен жергілікті атқарушы органның кезекте тұрғандарға кейіннен жалға беру үшін дайын тұрғын үйді сатып алу үшін қарыздардың түсімі көзделсін.</w:t>
      </w:r>
    </w:p>
    <w:p>
      <w:pPr>
        <w:spacing w:after="0"/>
        <w:ind w:left="0"/>
        <w:jc w:val="both"/>
      </w:pPr>
      <w:r>
        <w:rPr>
          <w:rFonts w:ascii="Times New Roman"/>
          <w:b w:val="false"/>
          <w:i w:val="false"/>
          <w:color w:val="000000"/>
          <w:sz w:val="28"/>
        </w:rPr>
        <w:t>
      Аталған қарыздар түсімі сомаларын бөлу аудан әкімдігінің қаулысы негізінде айқындалады.</w:t>
      </w:r>
    </w:p>
    <w:bookmarkStart w:name="z10"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1" w:id="4"/>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5 маусымдағы № 17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20  желтоқсандағы № 97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3672399,0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