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eb50" w14:textId="b8fe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Ащылысай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264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61697,0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-5426,9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5426,9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3 932,0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46 228,0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51 503,0 мың теңге сомасында қарастырылғаны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жалақысын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