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c874" w14:textId="8bac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Кемпірсай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Кемпірсай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43 467,0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"2025 - 2027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36 720,0 мың теңге сомасында қарастырылғаны ескерілсін.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түсімі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шешімі негізінде жүзеге асырылады.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