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4311" w14:textId="4b74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2023 жылғы 25 желтоқсандағы № 134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2024 жылғы 10 қыркүйектегі тамыздағы № 236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2023 жылғы 25 желтоқсандағы № 134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кіріспе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ШЕШІМ ҚАБЫЛДАДЫ:".</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