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9009" w14:textId="f3b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Хромтау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1 813 686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1 236 076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1 813 686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Хромтау қаласының бюджетіне аудандық бюджеттен 1 127 780 мың теңге соммасында ағымдағы нысаналы трансферттер түсімі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Хромтау қаласы әкімінің шешімі негізінде жүзеге асырылады.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1 236 076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