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d6d0" w14:textId="ae8d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"Алатау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Алатау қалалық мәслихатының 2024 жылғы 22 қазандағы № 10-27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бұйрығына сәйкес, Алатау қаласының мәслихаты ШЕШІМ ҚАБЫЛДАДЫ:</w:t>
      </w:r>
    </w:p>
    <w:bookmarkStart w:name="z8" w:id="0"/>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Алатау қаласы мәслихат аппаратының "Б" корпусы мемлекеттік әкімшілік қызметшілерінің қызметін бағалаудың әдістемесі бекітілсін.</w:t>
      </w:r>
    </w:p>
    <w:bookmarkEnd w:id="0"/>
    <w:bookmarkStart w:name="z9" w:id="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Алатау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Алатау қаласы мәслихатының шешімімен бастап 2024 жылғы "22" қазан № 10-27</w:t>
            </w:r>
          </w:p>
        </w:tc>
      </w:tr>
    </w:tbl>
    <w:bookmarkStart w:name="z12" w:id="2"/>
    <w:p>
      <w:pPr>
        <w:spacing w:after="0"/>
        <w:ind w:left="0"/>
        <w:jc w:val="left"/>
      </w:pPr>
      <w:r>
        <w:rPr>
          <w:rFonts w:ascii="Times New Roman"/>
          <w:b/>
          <w:i w:val="false"/>
          <w:color w:val="000000"/>
        </w:rPr>
        <w:t xml:space="preserve"> Алматы облысы "Алатау қаласы мәслихатының аппараты" мемлекеттік мекемесінің "Б" корпусы мемлекеттік әкімшілік қызметшілерінің қызметін бағалау әдістемесі</w:t>
      </w:r>
    </w:p>
    <w:bookmarkEnd w:id="2"/>
    <w:bookmarkStart w:name="z13" w:id="3"/>
    <w:p>
      <w:pPr>
        <w:spacing w:after="0"/>
        <w:ind w:left="0"/>
        <w:jc w:val="left"/>
      </w:pPr>
      <w:r>
        <w:rPr>
          <w:rFonts w:ascii="Times New Roman"/>
          <w:b/>
          <w:i w:val="false"/>
          <w:color w:val="000000"/>
        </w:rPr>
        <w:t xml:space="preserve"> 1 тарау. Жалпы ережелер</w:t>
      </w:r>
    </w:p>
    <w:bookmarkEnd w:id="3"/>
    <w:bookmarkStart w:name="z14" w:id="4"/>
    <w:p>
      <w:pPr>
        <w:spacing w:after="0"/>
        <w:ind w:left="0"/>
        <w:jc w:val="both"/>
      </w:pPr>
      <w:r>
        <w:rPr>
          <w:rFonts w:ascii="Times New Roman"/>
          <w:b w:val="false"/>
          <w:i w:val="false"/>
          <w:color w:val="000000"/>
          <w:sz w:val="28"/>
        </w:rPr>
        <w:t xml:space="preserve">
      Осы "Алатау қаласы мәслихатының аппараты" мемлекеттік мекемесінің "Б" корпусы мемлекеттік әкімшілік қызметшілерінің қызметін бағалау әдістемесі (бұдан әрі-Әдістеме) "ҚазақстанРеспубликасының мемлекеттік қызметі туралы" Қазақстан Республикасы Заңының 33-бабының 5-тармағына, "Б" корпусы мемлекеттік әкімшілік қызметшілерінің қызметін бағалаудың үлгілік әдістемесіне (бұдан әрі-Үлгілік әдістеме) сәйкес әзірленді -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16299 болып тіркелген) және "Б" корпусы мемлекеттік әкімшілік қызметшілерінің, (бұдан әрі – "Б" корпусының қызметшілері) Алматы облысы "Алатау қаласы мәслихатының аппараты" қызметшілерінің қызметін бағалау тәртібін айқындайды.</w:t>
      </w:r>
    </w:p>
    <w:bookmarkEnd w:id="4"/>
    <w:bookmarkStart w:name="z15" w:id="5"/>
    <w:p>
      <w:pPr>
        <w:spacing w:after="0"/>
        <w:ind w:left="0"/>
        <w:jc w:val="both"/>
      </w:pPr>
      <w:r>
        <w:rPr>
          <w:rFonts w:ascii="Times New Roman"/>
          <w:b w:val="false"/>
          <w:i w:val="false"/>
          <w:color w:val="000000"/>
          <w:sz w:val="28"/>
        </w:rPr>
        <w:t>
      2. Осы Әдістемеде қолданылатын негізгі ұғымдар:</w:t>
      </w:r>
    </w:p>
    <w:bookmarkEnd w:id="5"/>
    <w:bookmarkStart w:name="z16"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қатысты тікелей бағынысты адам;</w:t>
      </w:r>
    </w:p>
    <w:bookmarkEnd w:id="6"/>
    <w:bookmarkStart w:name="z17" w:id="7"/>
    <w:p>
      <w:pPr>
        <w:spacing w:after="0"/>
        <w:ind w:left="0"/>
        <w:jc w:val="both"/>
      </w:pPr>
      <w:r>
        <w:rPr>
          <w:rFonts w:ascii="Times New Roman"/>
          <w:b w:val="false"/>
          <w:i w:val="false"/>
          <w:color w:val="000000"/>
          <w:sz w:val="28"/>
        </w:rPr>
        <w:t>
      2) тікелей басшы-мемлекеттік лауазым бойынша жоғары тұрған, оған қатысты мемлекеттік қызметші өзінің лауазымдық нұсқаулығына сәйкес тікелей бағынысты адам;</w:t>
      </w:r>
    </w:p>
    <w:bookmarkEnd w:id="7"/>
    <w:bookmarkStart w:name="z18" w:id="8"/>
    <w:p>
      <w:pPr>
        <w:spacing w:after="0"/>
        <w:ind w:left="0"/>
        <w:jc w:val="both"/>
      </w:pPr>
      <w:r>
        <w:rPr>
          <w:rFonts w:ascii="Times New Roman"/>
          <w:b w:val="false"/>
          <w:i w:val="false"/>
          <w:color w:val="000000"/>
          <w:sz w:val="28"/>
        </w:rPr>
        <w:t>
      3) бағалаушы тұлға-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8"/>
    <w:bookmarkStart w:name="z19" w:id="9"/>
    <w:p>
      <w:pPr>
        <w:spacing w:after="0"/>
        <w:ind w:left="0"/>
        <w:jc w:val="both"/>
      </w:pPr>
      <w:r>
        <w:rPr>
          <w:rFonts w:ascii="Times New Roman"/>
          <w:b w:val="false"/>
          <w:i w:val="false"/>
          <w:color w:val="000000"/>
          <w:sz w:val="28"/>
        </w:rPr>
        <w:t>
      4) Құрылымдық бөлімшенің/мемлекеттік органның басшысы – Е-2 санаттағы "Б" корпусының мемлекеттік әкімшілік қызметшісі;</w:t>
      </w:r>
    </w:p>
    <w:bookmarkEnd w:id="9"/>
    <w:bookmarkStart w:name="z20" w:id="10"/>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лауазымын атқаратын адам;</w:t>
      </w:r>
    </w:p>
    <w:bookmarkEnd w:id="10"/>
    <w:bookmarkStart w:name="z21" w:id="11"/>
    <w:p>
      <w:pPr>
        <w:spacing w:after="0"/>
        <w:ind w:left="0"/>
        <w:jc w:val="both"/>
      </w:pPr>
      <w:r>
        <w:rPr>
          <w:rFonts w:ascii="Times New Roman"/>
          <w:b w:val="false"/>
          <w:i w:val="false"/>
          <w:color w:val="000000"/>
          <w:sz w:val="28"/>
        </w:rPr>
        <w:t>
      6) бағаланатын тұлға - құрылымдық бөлімшенің/мемлекеттік органның басшысы немесе "Б"корпусының қызметшісі;</w:t>
      </w:r>
    </w:p>
    <w:bookmarkEnd w:id="11"/>
    <w:bookmarkStart w:name="z22" w:id="12"/>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бағытталған, не мемлекеттік орган қызметінің тиімділігін арттыруға бағытталған көрсеткіштер;</w:t>
      </w:r>
    </w:p>
    <w:bookmarkEnd w:id="12"/>
    <w:bookmarkStart w:name="z23"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бағалау параметрлеріне сәйкестік дәрежесін ескере отырып айқындалатын бағалау әдісі-функционалдық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w:t>
      </w:r>
    </w:p>
    <w:bookmarkEnd w:id="13"/>
    <w:bookmarkStart w:name="z24" w:id="14"/>
    <w:p>
      <w:pPr>
        <w:spacing w:after="0"/>
        <w:ind w:left="0"/>
        <w:jc w:val="both"/>
      </w:pPr>
      <w:r>
        <w:rPr>
          <w:rFonts w:ascii="Times New Roman"/>
          <w:b w:val="false"/>
          <w:i w:val="false"/>
          <w:color w:val="000000"/>
          <w:sz w:val="28"/>
        </w:rPr>
        <w:t>
      9) 360-әдіс-бағаланатын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4"/>
    <w:bookmarkStart w:name="z25" w:id="15"/>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5"/>
    <w:bookmarkStart w:name="z26" w:id="16"/>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6"/>
    <w:bookmarkStart w:name="z27" w:id="17"/>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7"/>
    <w:bookmarkStart w:name="z28" w:id="18"/>
    <w:p>
      <w:pPr>
        <w:spacing w:after="0"/>
        <w:ind w:left="0"/>
        <w:jc w:val="both"/>
      </w:pPr>
      <w:r>
        <w:rPr>
          <w:rFonts w:ascii="Times New Roman"/>
          <w:b w:val="false"/>
          <w:i w:val="false"/>
          <w:color w:val="000000"/>
          <w:sz w:val="28"/>
        </w:rPr>
        <w:t>
      Бағалау бағаланатын тұлға лауазымының санатына байланысты НМИ-ге қол жеткізу нәтижелері, саралау әдістері және 360 негізінде жүзеге асырылады.</w:t>
      </w:r>
    </w:p>
    <w:bookmarkEnd w:id="18"/>
    <w:bookmarkStart w:name="z29" w:id="1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жүргізіледі.</w:t>
      </w:r>
    </w:p>
    <w:bookmarkEnd w:id="19"/>
    <w:bookmarkStart w:name="z30" w:id="20"/>
    <w:p>
      <w:pPr>
        <w:spacing w:after="0"/>
        <w:ind w:left="0"/>
        <w:jc w:val="both"/>
      </w:pPr>
      <w:r>
        <w:rPr>
          <w:rFonts w:ascii="Times New Roman"/>
          <w:b w:val="false"/>
          <w:i w:val="false"/>
          <w:color w:val="000000"/>
          <w:sz w:val="28"/>
        </w:rPr>
        <w:t>
      4. Нысаналы мақсатты индикаторлар – 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бойынша-есепті жылдан кейінгі айдың оныншы күнінен кешіктірілмей жүргізіледі.</w:t>
      </w:r>
    </w:p>
    <w:bookmarkEnd w:id="20"/>
    <w:bookmarkStart w:name="z31" w:id="21"/>
    <w:p>
      <w:pPr>
        <w:spacing w:after="0"/>
        <w:ind w:left="0"/>
        <w:jc w:val="both"/>
      </w:pPr>
      <w:r>
        <w:rPr>
          <w:rFonts w:ascii="Times New Roman"/>
          <w:b w:val="false"/>
          <w:i w:val="false"/>
          <w:color w:val="000000"/>
          <w:sz w:val="28"/>
        </w:rPr>
        <w:t>
      Ранжирлеу акциясы бойынша қорытынды баға "Б" корпусы қызметшісінің есепті тоқсандардағы орташа бағасынан құралады.</w:t>
      </w:r>
    </w:p>
    <w:bookmarkEnd w:id="21"/>
    <w:bookmarkStart w:name="z32"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НМИ-ге қол жеткізуі бойынша бағалауы, саралау әдісі бойынша бағалауы және/немесе 360 5-тармақта белгіленген мерзімдерде оның қатысуынсыз жүргізіледі.</w:t>
      </w:r>
    </w:p>
    <w:bookmarkEnd w:id="22"/>
    <w:bookmarkStart w:name="z33" w:id="23"/>
    <w:p>
      <w:pPr>
        <w:spacing w:after="0"/>
        <w:ind w:left="0"/>
        <w:jc w:val="both"/>
      </w:pPr>
      <w:r>
        <w:rPr>
          <w:rFonts w:ascii="Times New Roman"/>
          <w:b w:val="false"/>
          <w:i w:val="false"/>
          <w:color w:val="000000"/>
          <w:sz w:val="28"/>
        </w:rPr>
        <w:t>
      6. Бағаланатын кезең аяқталғанға дейін мемлекеттік органнан босатылған қызметшілерді бағалау олардың қатысуынсыз 5-тармақта белгіленген мерзімдерде жүргізіледі.</w:t>
      </w:r>
    </w:p>
    <w:bookmarkEnd w:id="23"/>
    <w:bookmarkStart w:name="z34" w:id="24"/>
    <w:p>
      <w:pPr>
        <w:spacing w:after="0"/>
        <w:ind w:left="0"/>
        <w:jc w:val="both"/>
      </w:pPr>
      <w:r>
        <w:rPr>
          <w:rFonts w:ascii="Times New Roman"/>
          <w:b w:val="false"/>
          <w:i w:val="false"/>
          <w:color w:val="000000"/>
          <w:sz w:val="28"/>
        </w:rPr>
        <w:t>
      7. Бағалау нәтижелері келесі градация бойынша қойылады:</w:t>
      </w:r>
    </w:p>
    <w:bookmarkEnd w:id="24"/>
    <w:bookmarkStart w:name="z35" w:id="25"/>
    <w:p>
      <w:pPr>
        <w:spacing w:after="0"/>
        <w:ind w:left="0"/>
        <w:jc w:val="both"/>
      </w:pPr>
      <w:r>
        <w:rPr>
          <w:rFonts w:ascii="Times New Roman"/>
          <w:b w:val="false"/>
          <w:i w:val="false"/>
          <w:color w:val="000000"/>
          <w:sz w:val="28"/>
        </w:rPr>
        <w:t>
      "Функционалдық міндеттерді тиімді орындайды",</w:t>
      </w:r>
    </w:p>
    <w:bookmarkEnd w:id="25"/>
    <w:bookmarkStart w:name="z36" w:id="26"/>
    <w:p>
      <w:pPr>
        <w:spacing w:after="0"/>
        <w:ind w:left="0"/>
        <w:jc w:val="both"/>
      </w:pPr>
      <w:r>
        <w:rPr>
          <w:rFonts w:ascii="Times New Roman"/>
          <w:b w:val="false"/>
          <w:i w:val="false"/>
          <w:color w:val="000000"/>
          <w:sz w:val="28"/>
        </w:rPr>
        <w:t>
      "Функционалдық міндеттерді тиісті түрде орындайды",</w:t>
      </w:r>
    </w:p>
    <w:bookmarkEnd w:id="26"/>
    <w:bookmarkStart w:name="z37" w:id="27"/>
    <w:p>
      <w:pPr>
        <w:spacing w:after="0"/>
        <w:ind w:left="0"/>
        <w:jc w:val="both"/>
      </w:pPr>
      <w:r>
        <w:rPr>
          <w:rFonts w:ascii="Times New Roman"/>
          <w:b w:val="false"/>
          <w:i w:val="false"/>
          <w:color w:val="000000"/>
          <w:sz w:val="28"/>
        </w:rPr>
        <w:t>
      "Функционалдық міндеттерді қанағаттанарлық орындайды",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қанағаттанарлықсыз орындайды" (қанағаттанарлықсыз бағалау).</w:t>
      </w:r>
    </w:p>
    <w:bookmarkEnd w:id="28"/>
    <w:bookmarkStart w:name="z39" w:id="29"/>
    <w:p>
      <w:pPr>
        <w:spacing w:after="0"/>
        <w:ind w:left="0"/>
        <w:jc w:val="both"/>
      </w:pPr>
      <w:r>
        <w:rPr>
          <w:rFonts w:ascii="Times New Roman"/>
          <w:b w:val="false"/>
          <w:i w:val="false"/>
          <w:color w:val="000000"/>
          <w:sz w:val="28"/>
        </w:rPr>
        <w:t>
      Нәтижеге "функционалдық міндеттерді тиімді орындайды" 4-тен 5 баллға дейінгі балл диапазонына сәйкес келеді", функционалдық міндеттерді тиісінше орындайды "3-тен 3,99 баллға дейін", функционалдық міндеттерді қанағаттанарлық орындайды "2-ден 2,99 баллға дейін", "функционалдық міндеттерді қанағаттанарлықсыз орындайды" 0-ден 1,99 баллға дейін.</w:t>
      </w:r>
    </w:p>
    <w:bookmarkEnd w:id="29"/>
    <w:bookmarkStart w:name="z40"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bookmarkStart w:name="z41" w:id="31"/>
    <w:p>
      <w:pPr>
        <w:spacing w:after="0"/>
        <w:ind w:left="0"/>
        <w:jc w:val="both"/>
      </w:pPr>
      <w:r>
        <w:rPr>
          <w:rFonts w:ascii="Times New Roman"/>
          <w:b w:val="false"/>
          <w:i w:val="false"/>
          <w:color w:val="000000"/>
          <w:sz w:val="28"/>
        </w:rPr>
        <w:t>
      9. 360 әдісі бойынша бағалау нәтижелері қызметкерді оқыту бойынша шешімдер қабылдау үшін негіз болып табылады.</w:t>
      </w:r>
    </w:p>
    <w:bookmarkEnd w:id="31"/>
    <w:bookmarkStart w:name="z42" w:id="32"/>
    <w:p>
      <w:pPr>
        <w:spacing w:after="0"/>
        <w:ind w:left="0"/>
        <w:jc w:val="both"/>
      </w:pPr>
      <w:r>
        <w:rPr>
          <w:rFonts w:ascii="Times New Roman"/>
          <w:b w:val="false"/>
          <w:i w:val="false"/>
          <w:color w:val="000000"/>
          <w:sz w:val="28"/>
        </w:rPr>
        <w:t>
      10. Бағалауды ұйымдастырушылық сүйемелдеуді мемлекеттік –құқықтық және кадрлық жұмыс бөлімі, не ол болмаған жағдайда – персоналды басқару қызметінің (кадр қызметі) (бұдан әрі – персоналды басқару қызметі) міндеттерін орындау, оның ішінде ақпараттық жүйе арқылы жүктелген құрылымдық бөлімше (тұлға) қамтамасыз етеді.</w:t>
      </w:r>
    </w:p>
    <w:bookmarkEnd w:id="32"/>
    <w:bookmarkStart w:name="z43" w:id="33"/>
    <w:p>
      <w:pPr>
        <w:spacing w:after="0"/>
        <w:ind w:left="0"/>
        <w:jc w:val="both"/>
      </w:pPr>
      <w:r>
        <w:rPr>
          <w:rFonts w:ascii="Times New Roman"/>
          <w:b w:val="false"/>
          <w:i w:val="false"/>
          <w:color w:val="000000"/>
          <w:sz w:val="28"/>
        </w:rPr>
        <w:t>
      Бұл ретте персоналды басқару қызметі ақпараттық жүйеде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End w:id="33"/>
    <w:bookmarkStart w:name="z44"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bookmarkStart w:name="z45" w:id="3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5"/>
    <w:bookmarkStart w:name="z46"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мемлекеттік лауазымға тағайындауға және "Б" корпусының мемлекеттік әкімшілік қызметшісін мемлекеттік лауазымнан босатуға құқығы бар лауазымды адамға калибрлеу сессиясын өткізу туралы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13. Калибрлеу сессиясының шешіміне Қазақстан Республикасы Әкімшілік рәсімдік-процестік кодексінің белгіленген тәртібіне сәйкес мемлекеттік қызметші шағымдана алады.</w:t>
      </w:r>
    </w:p>
    <w:bookmarkEnd w:id="37"/>
    <w:bookmarkStart w:name="z48" w:id="38"/>
    <w:p>
      <w:pPr>
        <w:spacing w:after="0"/>
        <w:ind w:left="0"/>
        <w:jc w:val="both"/>
      </w:pPr>
      <w:r>
        <w:rPr>
          <w:rFonts w:ascii="Times New Roman"/>
          <w:b w:val="false"/>
          <w:i w:val="false"/>
          <w:color w:val="000000"/>
          <w:sz w:val="28"/>
        </w:rPr>
        <w:t>
      14. Бағалауға байланысты құжаттар бағалау аяқталған күннен бастап үш жыл бойы, сондай-ақ ақпараттық жүйеде техникалық мүмкіндік болған кезде Алатау қаласы мәслихаты аппаратының персоналды басқару қызметінде сақталады.</w:t>
      </w:r>
    </w:p>
    <w:bookmarkEnd w:id="38"/>
    <w:bookmarkStart w:name="z49" w:id="39"/>
    <w:p>
      <w:pPr>
        <w:spacing w:after="0"/>
        <w:ind w:left="0"/>
        <w:jc w:val="both"/>
      </w:pPr>
      <w:r>
        <w:rPr>
          <w:rFonts w:ascii="Times New Roman"/>
          <w:b w:val="false"/>
          <w:i w:val="false"/>
          <w:color w:val="000000"/>
          <w:sz w:val="28"/>
        </w:rPr>
        <w:t>
      15. Мемлекеттік орган "Ақпаратқа қол жеткізу туралы" Қазақстан Республикасының Заңына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End w:id="39"/>
    <w:bookmarkStart w:name="z50" w:id="40"/>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тұлғалар мен тараптардың көмегімен қарайды.</w:t>
      </w:r>
    </w:p>
    <w:bookmarkEnd w:id="40"/>
    <w:bookmarkStart w:name="z51" w:id="41"/>
    <w:p>
      <w:pPr>
        <w:spacing w:after="0"/>
        <w:ind w:left="0"/>
        <w:jc w:val="both"/>
      </w:pPr>
      <w:r>
        <w:rPr>
          <w:rFonts w:ascii="Times New Roman"/>
          <w:b w:val="false"/>
          <w:i w:val="false"/>
          <w:color w:val="000000"/>
          <w:sz w:val="28"/>
        </w:rPr>
        <w:t>
      17. Бағалаушы тұлға қамтамасыз етеді:</w:t>
      </w:r>
    </w:p>
    <w:bookmarkEnd w:id="41"/>
    <w:bookmarkStart w:name="z52" w:id="42"/>
    <w:p>
      <w:pPr>
        <w:spacing w:after="0"/>
        <w:ind w:left="0"/>
        <w:jc w:val="both"/>
      </w:pPr>
      <w:r>
        <w:rPr>
          <w:rFonts w:ascii="Times New Roman"/>
          <w:b w:val="false"/>
          <w:i w:val="false"/>
          <w:color w:val="000000"/>
          <w:sz w:val="28"/>
        </w:rPr>
        <w:t>
      1) бағаланатын тұлғалар назарына мемлекеттік органның/құрылымдық бөлімшенің стратегиялық мақсаттарын, бағаланатын кезеңдегі мемлекеттік органның/құрылымдық бөлімшенің жалпы жұмыс нәтижелерін жеткізу;</w:t>
      </w:r>
    </w:p>
    <w:bookmarkEnd w:id="42"/>
    <w:bookmarkStart w:name="z53" w:id="43"/>
    <w:p>
      <w:pPr>
        <w:spacing w:after="0"/>
        <w:ind w:left="0"/>
        <w:jc w:val="both"/>
      </w:pPr>
      <w:r>
        <w:rPr>
          <w:rFonts w:ascii="Times New Roman"/>
          <w:b w:val="false"/>
          <w:i w:val="false"/>
          <w:color w:val="000000"/>
          <w:sz w:val="28"/>
        </w:rPr>
        <w:t>
      2) КЖ-ны уақтылы қою, келісу және бекіту және;</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дәрежесіне тұрақты мониторинг жүргізу және оларға қызметтің қорытынды бағасын және сындарлы кері байланысты беру; бағаланатын кезең ішінде бағаланатын адамдардың функционалдық міндеттерді орындау дәрежесіне тұрақты мониторинг жүргізу және оларға қызметкердің қызметіне қорытынды баға беру және сындарлы кері байланыс беру;</w:t>
      </w:r>
    </w:p>
    <w:bookmarkEnd w:id="44"/>
    <w:bookmarkStart w:name="z55" w:id="45"/>
    <w:p>
      <w:pPr>
        <w:spacing w:after="0"/>
        <w:ind w:left="0"/>
        <w:jc w:val="both"/>
      </w:pPr>
      <w:r>
        <w:rPr>
          <w:rFonts w:ascii="Times New Roman"/>
          <w:b w:val="false"/>
          <w:i w:val="false"/>
          <w:color w:val="000000"/>
          <w:sz w:val="28"/>
        </w:rPr>
        <w:t>
      4) бағалау процесінде олар туындаған жағдайда, калибрлеу сессияларына және бағаланатын адамдарды бағалау жөніндегі даулы мәселелерді шешуге қатысу.</w:t>
      </w:r>
    </w:p>
    <w:bookmarkEnd w:id="45"/>
    <w:bookmarkStart w:name="z56" w:id="46"/>
    <w:p>
      <w:pPr>
        <w:spacing w:after="0"/>
        <w:ind w:left="0"/>
        <w:jc w:val="both"/>
      </w:pPr>
      <w:r>
        <w:rPr>
          <w:rFonts w:ascii="Times New Roman"/>
          <w:b w:val="false"/>
          <w:i w:val="false"/>
          <w:color w:val="000000"/>
          <w:sz w:val="28"/>
        </w:rPr>
        <w:t>
      18. Бағаланатын тұлға мыналарды қамтамасыз етеді:</w:t>
      </w:r>
    </w:p>
    <w:bookmarkEnd w:id="46"/>
    <w:bookmarkStart w:name="z57" w:id="47"/>
    <w:p>
      <w:pPr>
        <w:spacing w:after="0"/>
        <w:ind w:left="0"/>
        <w:jc w:val="both"/>
      </w:pPr>
      <w:r>
        <w:rPr>
          <w:rFonts w:ascii="Times New Roman"/>
          <w:b w:val="false"/>
          <w:i w:val="false"/>
          <w:color w:val="000000"/>
          <w:sz w:val="28"/>
        </w:rPr>
        <w:t>
      1) НМИ /қойылған міндеттерді орындау дәрежесіне тұрақты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19. Персоналды басқару қызметінің басшылары:</w:t>
      </w:r>
    </w:p>
    <w:bookmarkEnd w:id="50"/>
    <w:bookmarkStart w:name="z61" w:id="51"/>
    <w:p>
      <w:pPr>
        <w:spacing w:after="0"/>
        <w:ind w:left="0"/>
        <w:jc w:val="both"/>
      </w:pPr>
      <w:r>
        <w:rPr>
          <w:rFonts w:ascii="Times New Roman"/>
          <w:b w:val="false"/>
          <w:i w:val="false"/>
          <w:color w:val="000000"/>
          <w:sz w:val="28"/>
        </w:rPr>
        <w:t>
      1) коммуникациялық хабарламалар дайындауды, бағалау процесіне қатысушыларға консультация беруді қоса алғанда, қызметті бағалау процесін ұйымдастыру және сүйемелдеу;</w:t>
      </w:r>
    </w:p>
    <w:bookmarkEnd w:id="51"/>
    <w:bookmarkStart w:name="z62" w:id="52"/>
    <w:p>
      <w:pPr>
        <w:spacing w:after="0"/>
        <w:ind w:left="0"/>
        <w:jc w:val="both"/>
      </w:pPr>
      <w:r>
        <w:rPr>
          <w:rFonts w:ascii="Times New Roman"/>
          <w:b w:val="false"/>
          <w:i w:val="false"/>
          <w:color w:val="000000"/>
          <w:sz w:val="28"/>
        </w:rPr>
        <w:t>
      2) уақтылы талдау жүргізу және НМИ мен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 мәселелері бойынша консультация беру арқылы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қызметіне бағалау жүргізу шеңберінде қызметкерлерге тиісті хабарламалар жіберу.</w:t>
      </w:r>
    </w:p>
    <w:bookmarkEnd w:id="55"/>
    <w:bookmarkStart w:name="z66" w:id="56"/>
    <w:p>
      <w:pPr>
        <w:spacing w:after="0"/>
        <w:ind w:left="0"/>
        <w:jc w:val="both"/>
      </w:pPr>
      <w:r>
        <w:rPr>
          <w:rFonts w:ascii="Times New Roman"/>
          <w:b w:val="false"/>
          <w:i w:val="false"/>
          <w:color w:val="000000"/>
          <w:sz w:val="28"/>
        </w:rPr>
        <w:t>
      20. Бағалау нәтижелері бағаланатын адамға, бағалаушыға, мемлекеттік-құқықтық және кадрлық жұмыс бөлімінің (кадр қызметінің) басшысына және калибрлеу сессияларының қатысушыларына ғана белгілі болуы мүмкін.</w:t>
      </w:r>
    </w:p>
    <w:bookmarkEnd w:id="56"/>
    <w:bookmarkStart w:name="z67" w:id="57"/>
    <w:p>
      <w:pPr>
        <w:spacing w:after="0"/>
        <w:ind w:left="0"/>
        <w:jc w:val="left"/>
      </w:pPr>
      <w:r>
        <w:rPr>
          <w:rFonts w:ascii="Times New Roman"/>
          <w:b/>
          <w:i w:val="false"/>
          <w:color w:val="000000"/>
        </w:rPr>
        <w:t xml:space="preserve"> 2 тарау. НМИ-ге қол жеткізу бойынша құрылымдық бөлімше/Мемлекеттік орган басшысын бағалау тәртібі</w:t>
      </w:r>
    </w:p>
    <w:bookmarkEnd w:id="57"/>
    <w:bookmarkStart w:name="z68"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жетістігін бағалау негізінде жүзеге асырылады.</w:t>
      </w:r>
    </w:p>
    <w:bookmarkEnd w:id="58"/>
    <w:bookmarkStart w:name="z69" w:id="59"/>
    <w:p>
      <w:pPr>
        <w:spacing w:after="0"/>
        <w:ind w:left="0"/>
        <w:jc w:val="both"/>
      </w:pPr>
      <w:r>
        <w:rPr>
          <w:rFonts w:ascii="Times New Roman"/>
          <w:b w:val="false"/>
          <w:i w:val="false"/>
          <w:color w:val="000000"/>
          <w:sz w:val="28"/>
        </w:rPr>
        <w:t>
      22. НМИ бағалаушы тұлға Стратегиялық жоспарлау мәселесін үйлестіретін құрылымдық бөлімшенің келісімі бойынша (бар болса), сондай-ақ персоналды басқару қызметімен осы Әдістемеге 1-қосымшаға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белгілейді.</w:t>
      </w:r>
    </w:p>
    <w:bookmarkEnd w:id="59"/>
    <w:bookmarkStart w:name="z70" w:id="60"/>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0"/>
    <w:bookmarkStart w:name="z71" w:id="61"/>
    <w:p>
      <w:pPr>
        <w:spacing w:after="0"/>
        <w:ind w:left="0"/>
        <w:jc w:val="both"/>
      </w:pPr>
      <w:r>
        <w:rPr>
          <w:rFonts w:ascii="Times New Roman"/>
          <w:b w:val="false"/>
          <w:i w:val="false"/>
          <w:color w:val="000000"/>
          <w:sz w:val="28"/>
        </w:rPr>
        <w:t>
      Бұл ретте персоналды басқару қызметі НМИ белгіленген (бекітілген) күннен бастап бес жұмыс күні ішінде (техникалық мүмкіндік болған жағдайда) ақпараттық жүйеде жеке жұмыс жоспарын орналастыруды қамтамасыз етеді.</w:t>
      </w:r>
    </w:p>
    <w:bookmarkEnd w:id="61"/>
    <w:bookmarkStart w:name="z72" w:id="62"/>
    <w:p>
      <w:pPr>
        <w:spacing w:after="0"/>
        <w:ind w:left="0"/>
        <w:jc w:val="both"/>
      </w:pPr>
      <w:r>
        <w:rPr>
          <w:rFonts w:ascii="Times New Roman"/>
          <w:b w:val="false"/>
          <w:i w:val="false"/>
          <w:color w:val="000000"/>
          <w:sz w:val="28"/>
        </w:rPr>
        <w:t>
      Егер қызметші тағайындалған күннен бастап бағаланатын кезең аяқталғанға дейінгі мерзім үш айдан кем болған жағдайда, көрсетілген қызметшіге тки белгіленбейді.</w:t>
      </w:r>
    </w:p>
    <w:bookmarkEnd w:id="62"/>
    <w:bookmarkStart w:name="z73" w:id="63"/>
    <w:p>
      <w:pPr>
        <w:spacing w:after="0"/>
        <w:ind w:left="0"/>
        <w:jc w:val="both"/>
      </w:pPr>
      <w:r>
        <w:rPr>
          <w:rFonts w:ascii="Times New Roman"/>
          <w:b w:val="false"/>
          <w:i w:val="false"/>
          <w:color w:val="000000"/>
          <w:sz w:val="28"/>
        </w:rPr>
        <w:t>
      Құрылымдық бөлімше/Мемлекеттік орган басшысының НМИ жетістігін бағалауды бағалаушы тұлға 5-тармақта белгіленген мерзімдерде жүзеге асырады.</w:t>
      </w:r>
    </w:p>
    <w:bookmarkEnd w:id="63"/>
    <w:bookmarkStart w:name="z74" w:id="64"/>
    <w:p>
      <w:pPr>
        <w:spacing w:after="0"/>
        <w:ind w:left="0"/>
        <w:jc w:val="both"/>
      </w:pPr>
      <w:r>
        <w:rPr>
          <w:rFonts w:ascii="Times New Roman"/>
          <w:b w:val="false"/>
          <w:i w:val="false"/>
          <w:color w:val="000000"/>
          <w:sz w:val="28"/>
        </w:rPr>
        <w:t>
      Бұл ретте персоналды басқару қызметі стратегиялық жоспарлау мәселесін үйлестіретін құрылымдық бөлімшенің келісімі бойынша (бар болса) мәліметтердің дұрыстығын қамтамасыз ету мақсатында НМИ-нің нақты мәндерін алдын ала есептеуді жүргізеді және ақпараттық жүйе арқылы (техникалық мүмкіндік болған жағдайда) оны бағалаушы тұлғаға осы 5-тармаққа сәйкес бағалаудың соңғы күні басталғанға дейін бес жұмыс күнінен кешіктірілмейтін мерзімде жібереді Әдістемелер.</w:t>
      </w:r>
    </w:p>
    <w:bookmarkEnd w:id="64"/>
    <w:bookmarkStart w:name="z75"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24. НМИ және мақсатқа жетудің сандық және сапалық Өлшем көрсеткіштері болуы керек және болуы керек:</w:t>
      </w:r>
    </w:p>
    <w:bookmarkEnd w:id="66"/>
    <w:bookmarkStart w:name="z77" w:id="67"/>
    <w:p>
      <w:pPr>
        <w:spacing w:after="0"/>
        <w:ind w:left="0"/>
        <w:jc w:val="both"/>
      </w:pPr>
      <w:r>
        <w:rPr>
          <w:rFonts w:ascii="Times New Roman"/>
          <w:b w:val="false"/>
          <w:i w:val="false"/>
          <w:color w:val="000000"/>
          <w:sz w:val="28"/>
        </w:rPr>
        <w:t>
      1)Нақты (қол жеткізілуі тиіс күтілетін оң өзгерісті көрсете отырып, нәтиже дәл айқындалады);</w:t>
      </w:r>
    </w:p>
    <w:bookmarkEnd w:id="67"/>
    <w:bookmarkStart w:name="z78" w:id="68"/>
    <w:p>
      <w:pPr>
        <w:spacing w:after="0"/>
        <w:ind w:left="0"/>
        <w:jc w:val="both"/>
      </w:pPr>
      <w:r>
        <w:rPr>
          <w:rFonts w:ascii="Times New Roman"/>
          <w:b w:val="false"/>
          <w:i w:val="false"/>
          <w:color w:val="000000"/>
          <w:sz w:val="28"/>
        </w:rPr>
        <w:t>
      2) өлшенетін (НМИ-ге қол жеткізуді өлшеу үшін нақты критерийлер айқындалады);</w:t>
      </w:r>
    </w:p>
    <w:bookmarkEnd w:id="68"/>
    <w:bookmarkStart w:name="z79" w:id="69"/>
    <w:p>
      <w:pPr>
        <w:spacing w:after="0"/>
        <w:ind w:left="0"/>
        <w:jc w:val="both"/>
      </w:pPr>
      <w:r>
        <w:rPr>
          <w:rFonts w:ascii="Times New Roman"/>
          <w:b w:val="false"/>
          <w:i w:val="false"/>
          <w:color w:val="000000"/>
          <w:sz w:val="28"/>
        </w:rPr>
        <w:t>
      3) Қол Жеткізуге болатындар (НМИ қолда бар ресурстарды, өкілеттіктер мен шектеулерді ескере отырып айқындалады);</w:t>
      </w:r>
    </w:p>
    <w:bookmarkEnd w:id="69"/>
    <w:bookmarkStart w:name="z80" w:id="70"/>
    <w:p>
      <w:pPr>
        <w:spacing w:after="0"/>
        <w:ind w:left="0"/>
        <w:jc w:val="both"/>
      </w:pPr>
      <w:r>
        <w:rPr>
          <w:rFonts w:ascii="Times New Roman"/>
          <w:b w:val="false"/>
          <w:i w:val="false"/>
          <w:color w:val="000000"/>
          <w:sz w:val="28"/>
        </w:rPr>
        <w:t>
      4)уақытпен шектелген (бағаланатын кезең ішінде НМИ-ге қол жеткізу мерзімі айқындалады);</w:t>
      </w:r>
    </w:p>
    <w:bookmarkEnd w:id="70"/>
    <w:bookmarkStart w:name="z81"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бағытталған не мемлекеттік орган қызметінің тиімділігін арттыруға бағытталады.</w:t>
      </w:r>
    </w:p>
    <w:bookmarkEnd w:id="71"/>
    <w:bookmarkStart w:name="z82" w:id="72"/>
    <w:p>
      <w:pPr>
        <w:spacing w:after="0"/>
        <w:ind w:left="0"/>
        <w:jc w:val="both"/>
      </w:pPr>
      <w:r>
        <w:rPr>
          <w:rFonts w:ascii="Times New Roman"/>
          <w:b w:val="false"/>
          <w:i w:val="false"/>
          <w:color w:val="000000"/>
          <w:sz w:val="28"/>
        </w:rPr>
        <w:t>
      25. НМИ-ге өзгерістер енгізу НМИ-ға қол жеткізуге тікелей әсер ететін мемлекеттік органның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26. Ақпараттық жүйе, не ол болмаған жағдайда персоналды басқару қызметі құрылымдық бөлімшенің/мемлекеттік органның басшысын есепті тоқсаннан кейінгі айдың бесінші күнінен кешіктірмей оған қатысты бағалау жүргізілгені туралы хабардар етеді.</w:t>
      </w:r>
    </w:p>
    <w:bookmarkEnd w:id="73"/>
    <w:bookmarkStart w:name="z84" w:id="74"/>
    <w:p>
      <w:pPr>
        <w:spacing w:after="0"/>
        <w:ind w:left="0"/>
        <w:jc w:val="both"/>
      </w:pPr>
      <w:r>
        <w:rPr>
          <w:rFonts w:ascii="Times New Roman"/>
          <w:b w:val="false"/>
          <w:i w:val="false"/>
          <w:color w:val="000000"/>
          <w:sz w:val="28"/>
        </w:rPr>
        <w:t>
      27. Бағалау парағы бағалаушы тұлғаға ақпараттық жүйе арқылы не ол болмаған жағдайда персоналды басқару қызметі қарау үшін жіберіледі.</w:t>
      </w:r>
    </w:p>
    <w:bookmarkEnd w:id="74"/>
    <w:bookmarkStart w:name="z85"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тұлға осы Әдістемеге 2-қосымшаға сәйкес нысан бойынша бағалау парағының тиісті бағанында бағалар (0-ден 5-ке дейін) қояды.</w:t>
      </w:r>
    </w:p>
    <w:bookmarkEnd w:id="75"/>
    <w:bookmarkStart w:name="z86" w:id="76"/>
    <w:p>
      <w:pPr>
        <w:spacing w:after="0"/>
        <w:ind w:left="0"/>
        <w:jc w:val="both"/>
      </w:pPr>
      <w:r>
        <w:rPr>
          <w:rFonts w:ascii="Times New Roman"/>
          <w:b w:val="false"/>
          <w:i w:val="false"/>
          <w:color w:val="000000"/>
          <w:sz w:val="28"/>
        </w:rPr>
        <w:t>
      Бағалау кезінде бағалаушы тұлға осы Әдістемеге 3-қосымшаға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7" w:id="77"/>
    <w:p>
      <w:pPr>
        <w:spacing w:after="0"/>
        <w:ind w:left="0"/>
        <w:jc w:val="left"/>
      </w:pPr>
      <w:r>
        <w:rPr>
          <w:rFonts w:ascii="Times New Roman"/>
          <w:b/>
          <w:i w:val="false"/>
          <w:color w:val="000000"/>
        </w:rPr>
        <w:t xml:space="preserve"> 3-тарау. "Б" корпусы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29. "Б" корпусы қызметшілерін саралау әдісі бойынша бағалауды құрылымдық бөлімшенің/мемлекеттік органның басшысы осы Үлгілік әдістемеге 4-қосымшаға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жеткізгіштерде жүргізіледі.</w:t>
      </w:r>
    </w:p>
    <w:bookmarkEnd w:id="79"/>
    <w:bookmarkStart w:name="z90" w:id="80"/>
    <w:p>
      <w:pPr>
        <w:spacing w:after="0"/>
        <w:ind w:left="0"/>
        <w:jc w:val="both"/>
      </w:pPr>
      <w:r>
        <w:rPr>
          <w:rFonts w:ascii="Times New Roman"/>
          <w:b w:val="false"/>
          <w:i w:val="false"/>
          <w:color w:val="000000"/>
          <w:sz w:val="28"/>
        </w:rPr>
        <w:t>
      30. Ақпараттық жүйе не ол болмаған жағдайда персоналды басқару қызметі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31. Бағалау парағын бағалаушы тұлғаға ақпараттық жүйе не ол болмаған жағдайда персоналды басқару қызметі жібереді.</w:t>
      </w:r>
    </w:p>
    <w:bookmarkEnd w:id="81"/>
    <w:bookmarkStart w:name="z92" w:id="82"/>
    <w:p>
      <w:pPr>
        <w:spacing w:after="0"/>
        <w:ind w:left="0"/>
        <w:jc w:val="both"/>
      </w:pPr>
      <w:r>
        <w:rPr>
          <w:rFonts w:ascii="Times New Roman"/>
          <w:b w:val="false"/>
          <w:i w:val="false"/>
          <w:color w:val="000000"/>
          <w:sz w:val="28"/>
        </w:rPr>
        <w:t>
      Бағалаушы тұлға бағалау парағының тиісті бағанында (0-ден 5-ке дейін) осы Әдістемеге 4-қосымшаға сәйкес нысан бойынша баға қояды.</w:t>
      </w:r>
    </w:p>
    <w:bookmarkEnd w:id="82"/>
    <w:bookmarkStart w:name="z93"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тұлға айқындайтын тұлғалар да жүзеге асырады.</w:t>
      </w:r>
    </w:p>
    <w:bookmarkEnd w:id="83"/>
    <w:bookmarkStart w:name="z94" w:id="84"/>
    <w:p>
      <w:pPr>
        <w:spacing w:after="0"/>
        <w:ind w:left="0"/>
        <w:jc w:val="both"/>
      </w:pPr>
      <w:r>
        <w:rPr>
          <w:rFonts w:ascii="Times New Roman"/>
          <w:b w:val="false"/>
          <w:i w:val="false"/>
          <w:color w:val="000000"/>
          <w:sz w:val="28"/>
        </w:rPr>
        <w:t>
      32.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4"/>
    <w:bookmarkStart w:name="z95"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6"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7" w:id="87"/>
    <w:p>
      <w:pPr>
        <w:spacing w:after="0"/>
        <w:ind w:left="0"/>
        <w:jc w:val="both"/>
      </w:pPr>
      <w:r>
        <w:rPr>
          <w:rFonts w:ascii="Times New Roman"/>
          <w:b w:val="false"/>
          <w:i w:val="false"/>
          <w:color w:val="000000"/>
          <w:sz w:val="28"/>
        </w:rPr>
        <w:t>
      тәуелсіздік және бастамашылық;</w:t>
      </w:r>
    </w:p>
    <w:bookmarkEnd w:id="87"/>
    <w:bookmarkStart w:name="z98" w:id="88"/>
    <w:p>
      <w:pPr>
        <w:spacing w:after="0"/>
        <w:ind w:left="0"/>
        <w:jc w:val="both"/>
      </w:pPr>
      <w:r>
        <w:rPr>
          <w:rFonts w:ascii="Times New Roman"/>
          <w:b w:val="false"/>
          <w:i w:val="false"/>
          <w:color w:val="000000"/>
          <w:sz w:val="28"/>
        </w:rPr>
        <w:t>
      еңбек тәртібі.</w:t>
      </w:r>
    </w:p>
    <w:bookmarkEnd w:id="88"/>
    <w:bookmarkStart w:name="z99"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0"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жеткізгіштерде жүргізіледі.</w:t>
      </w:r>
    </w:p>
    <w:bookmarkEnd w:id="90"/>
    <w:bookmarkStart w:name="z101" w:id="91"/>
    <w:p>
      <w:pPr>
        <w:spacing w:after="0"/>
        <w:ind w:left="0"/>
        <w:jc w:val="both"/>
      </w:pPr>
      <w:r>
        <w:rPr>
          <w:rFonts w:ascii="Times New Roman"/>
          <w:b w:val="false"/>
          <w:i w:val="false"/>
          <w:color w:val="000000"/>
          <w:sz w:val="28"/>
        </w:rPr>
        <w:t>
      Құрылымдық бөлімшелердің (мемлекеттік органның) басшылары осы Үлгілік әдістемеге 5-қосымшаға сәйкес нысан бойынша 360 әдісімен, осы Әдістемеге 6-қосымшаға сәйкес нысан бойынша "Б" корпусының қызметшілері бағалаудан өтеді.</w:t>
      </w:r>
    </w:p>
    <w:bookmarkEnd w:id="91"/>
    <w:bookmarkStart w:name="z102" w:id="92"/>
    <w:p>
      <w:pPr>
        <w:spacing w:after="0"/>
        <w:ind w:left="0"/>
        <w:jc w:val="both"/>
      </w:pPr>
      <w:r>
        <w:rPr>
          <w:rFonts w:ascii="Times New Roman"/>
          <w:b w:val="false"/>
          <w:i w:val="false"/>
          <w:color w:val="000000"/>
          <w:sz w:val="28"/>
        </w:rPr>
        <w:t>
      34. 360 әдісімен бағаланатын тұлғалардың санатына қарай мынадай құзыреттер бағаланады:</w:t>
      </w:r>
    </w:p>
    <w:bookmarkEnd w:id="92"/>
    <w:bookmarkStart w:name="z103"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4" w:id="94"/>
    <w:p>
      <w:pPr>
        <w:spacing w:after="0"/>
        <w:ind w:left="0"/>
        <w:jc w:val="both"/>
      </w:pPr>
      <w:r>
        <w:rPr>
          <w:rFonts w:ascii="Times New Roman"/>
          <w:b w:val="false"/>
          <w:i w:val="false"/>
          <w:color w:val="000000"/>
          <w:sz w:val="28"/>
        </w:rPr>
        <w:t>
      қызметті басқару;</w:t>
      </w:r>
    </w:p>
    <w:bookmarkEnd w:id="94"/>
    <w:bookmarkStart w:name="z105" w:id="95"/>
    <w:p>
      <w:pPr>
        <w:spacing w:after="0"/>
        <w:ind w:left="0"/>
        <w:jc w:val="both"/>
      </w:pPr>
      <w:r>
        <w:rPr>
          <w:rFonts w:ascii="Times New Roman"/>
          <w:b w:val="false"/>
          <w:i w:val="false"/>
          <w:color w:val="000000"/>
          <w:sz w:val="28"/>
        </w:rPr>
        <w:t>
      тиімді коммуникацияларды құру;</w:t>
      </w:r>
    </w:p>
    <w:bookmarkEnd w:id="95"/>
    <w:bookmarkStart w:name="z106" w:id="96"/>
    <w:p>
      <w:pPr>
        <w:spacing w:after="0"/>
        <w:ind w:left="0"/>
        <w:jc w:val="both"/>
      </w:pPr>
      <w:r>
        <w:rPr>
          <w:rFonts w:ascii="Times New Roman"/>
          <w:b w:val="false"/>
          <w:i w:val="false"/>
          <w:color w:val="000000"/>
          <w:sz w:val="28"/>
        </w:rPr>
        <w:t>
      этикалық нормалар мен қағидаларды ұстану;</w:t>
      </w:r>
    </w:p>
    <w:bookmarkEnd w:id="96"/>
    <w:bookmarkStart w:name="z107" w:id="97"/>
    <w:p>
      <w:pPr>
        <w:spacing w:after="0"/>
        <w:ind w:left="0"/>
        <w:jc w:val="both"/>
      </w:pPr>
      <w:r>
        <w:rPr>
          <w:rFonts w:ascii="Times New Roman"/>
          <w:b w:val="false"/>
          <w:i w:val="false"/>
          <w:color w:val="000000"/>
          <w:sz w:val="28"/>
        </w:rPr>
        <w:t>
      өзгерістерді басқару;</w:t>
      </w:r>
    </w:p>
    <w:bookmarkEnd w:id="97"/>
    <w:bookmarkStart w:name="z108" w:id="98"/>
    <w:p>
      <w:pPr>
        <w:spacing w:after="0"/>
        <w:ind w:left="0"/>
        <w:jc w:val="both"/>
      </w:pPr>
      <w:r>
        <w:rPr>
          <w:rFonts w:ascii="Times New Roman"/>
          <w:b w:val="false"/>
          <w:i w:val="false"/>
          <w:color w:val="000000"/>
          <w:sz w:val="28"/>
        </w:rPr>
        <w:t>
      нәтижеге бағдарлау;</w:t>
      </w:r>
    </w:p>
    <w:bookmarkEnd w:id="98"/>
    <w:bookmarkStart w:name="z109" w:id="99"/>
    <w:p>
      <w:pPr>
        <w:spacing w:after="0"/>
        <w:ind w:left="0"/>
        <w:jc w:val="both"/>
      </w:pPr>
      <w:r>
        <w:rPr>
          <w:rFonts w:ascii="Times New Roman"/>
          <w:b w:val="false"/>
          <w:i w:val="false"/>
          <w:color w:val="000000"/>
          <w:sz w:val="28"/>
        </w:rPr>
        <w:t>
      тәуелсіздік және шешім қабылдау дағдылары;</w:t>
      </w:r>
    </w:p>
    <w:bookmarkEnd w:id="99"/>
    <w:bookmarkStart w:name="z110" w:id="100"/>
    <w:p>
      <w:pPr>
        <w:spacing w:after="0"/>
        <w:ind w:left="0"/>
        <w:jc w:val="both"/>
      </w:pPr>
      <w:r>
        <w:rPr>
          <w:rFonts w:ascii="Times New Roman"/>
          <w:b w:val="false"/>
          <w:i w:val="false"/>
          <w:color w:val="000000"/>
          <w:sz w:val="28"/>
        </w:rPr>
        <w:t>
      команданы басқару;</w:t>
      </w:r>
    </w:p>
    <w:bookmarkEnd w:id="100"/>
    <w:bookmarkStart w:name="z111" w:id="101"/>
    <w:p>
      <w:pPr>
        <w:spacing w:after="0"/>
        <w:ind w:left="0"/>
        <w:jc w:val="both"/>
      </w:pPr>
      <w:r>
        <w:rPr>
          <w:rFonts w:ascii="Times New Roman"/>
          <w:b w:val="false"/>
          <w:i w:val="false"/>
          <w:color w:val="000000"/>
          <w:sz w:val="28"/>
        </w:rPr>
        <w:t>
      көшбасшылық қасиеттер;</w:t>
      </w:r>
    </w:p>
    <w:bookmarkEnd w:id="101"/>
    <w:bookmarkStart w:name="z112" w:id="102"/>
    <w:p>
      <w:pPr>
        <w:spacing w:after="0"/>
        <w:ind w:left="0"/>
        <w:jc w:val="both"/>
      </w:pPr>
      <w:r>
        <w:rPr>
          <w:rFonts w:ascii="Times New Roman"/>
          <w:b w:val="false"/>
          <w:i w:val="false"/>
          <w:color w:val="000000"/>
          <w:sz w:val="28"/>
        </w:rPr>
        <w:t>
      ынтымақтастық;</w:t>
      </w:r>
    </w:p>
    <w:bookmarkEnd w:id="102"/>
    <w:bookmarkStart w:name="z113" w:id="103"/>
    <w:p>
      <w:pPr>
        <w:spacing w:after="0"/>
        <w:ind w:left="0"/>
        <w:jc w:val="both"/>
      </w:pPr>
      <w:r>
        <w:rPr>
          <w:rFonts w:ascii="Times New Roman"/>
          <w:b w:val="false"/>
          <w:i w:val="false"/>
          <w:color w:val="000000"/>
          <w:sz w:val="28"/>
        </w:rPr>
        <w:t>
      тиімділік;</w:t>
      </w:r>
    </w:p>
    <w:bookmarkEnd w:id="103"/>
    <w:bookmarkStart w:name="z114" w:id="104"/>
    <w:p>
      <w:pPr>
        <w:spacing w:after="0"/>
        <w:ind w:left="0"/>
        <w:jc w:val="both"/>
      </w:pPr>
      <w:r>
        <w:rPr>
          <w:rFonts w:ascii="Times New Roman"/>
          <w:b w:val="false"/>
          <w:i w:val="false"/>
          <w:color w:val="000000"/>
          <w:sz w:val="28"/>
        </w:rPr>
        <w:t>
      өзін-өзі дамыту;</w:t>
      </w:r>
    </w:p>
    <w:bookmarkEnd w:id="104"/>
    <w:bookmarkStart w:name="z115" w:id="105"/>
    <w:p>
      <w:pPr>
        <w:spacing w:after="0"/>
        <w:ind w:left="0"/>
        <w:jc w:val="both"/>
      </w:pPr>
      <w:r>
        <w:rPr>
          <w:rFonts w:ascii="Times New Roman"/>
          <w:b w:val="false"/>
          <w:i w:val="false"/>
          <w:color w:val="000000"/>
          <w:sz w:val="28"/>
        </w:rPr>
        <w:t>
      бастама;</w:t>
      </w:r>
    </w:p>
    <w:bookmarkEnd w:id="105"/>
    <w:bookmarkStart w:name="z116" w:id="106"/>
    <w:p>
      <w:pPr>
        <w:spacing w:after="0"/>
        <w:ind w:left="0"/>
        <w:jc w:val="both"/>
      </w:pPr>
      <w:r>
        <w:rPr>
          <w:rFonts w:ascii="Times New Roman"/>
          <w:b w:val="false"/>
          <w:i w:val="false"/>
          <w:color w:val="000000"/>
          <w:sz w:val="28"/>
        </w:rPr>
        <w:t>
      "Б" корпусының қызметшілері үшін:</w:t>
      </w:r>
    </w:p>
    <w:bookmarkEnd w:id="106"/>
    <w:bookmarkStart w:name="z117" w:id="107"/>
    <w:p>
      <w:pPr>
        <w:spacing w:after="0"/>
        <w:ind w:left="0"/>
        <w:jc w:val="both"/>
      </w:pPr>
      <w:r>
        <w:rPr>
          <w:rFonts w:ascii="Times New Roman"/>
          <w:b w:val="false"/>
          <w:i w:val="false"/>
          <w:color w:val="000000"/>
          <w:sz w:val="28"/>
        </w:rPr>
        <w:t>
      тиімді коммуникацияларды құру;</w:t>
      </w:r>
    </w:p>
    <w:bookmarkEnd w:id="107"/>
    <w:bookmarkStart w:name="z118" w:id="108"/>
    <w:p>
      <w:pPr>
        <w:spacing w:after="0"/>
        <w:ind w:left="0"/>
        <w:jc w:val="both"/>
      </w:pPr>
      <w:r>
        <w:rPr>
          <w:rFonts w:ascii="Times New Roman"/>
          <w:b w:val="false"/>
          <w:i w:val="false"/>
          <w:color w:val="000000"/>
          <w:sz w:val="28"/>
        </w:rPr>
        <w:t>
      этикалық нормалар мен қағидаларды ұстану;</w:t>
      </w:r>
    </w:p>
    <w:bookmarkEnd w:id="108"/>
    <w:bookmarkStart w:name="z119" w:id="109"/>
    <w:p>
      <w:pPr>
        <w:spacing w:after="0"/>
        <w:ind w:left="0"/>
        <w:jc w:val="both"/>
      </w:pPr>
      <w:r>
        <w:rPr>
          <w:rFonts w:ascii="Times New Roman"/>
          <w:b w:val="false"/>
          <w:i w:val="false"/>
          <w:color w:val="000000"/>
          <w:sz w:val="28"/>
        </w:rPr>
        <w:t>
      өзгерістерді басқару;</w:t>
      </w:r>
    </w:p>
    <w:bookmarkEnd w:id="109"/>
    <w:bookmarkStart w:name="z120" w:id="110"/>
    <w:p>
      <w:pPr>
        <w:spacing w:after="0"/>
        <w:ind w:left="0"/>
        <w:jc w:val="both"/>
      </w:pPr>
      <w:r>
        <w:rPr>
          <w:rFonts w:ascii="Times New Roman"/>
          <w:b w:val="false"/>
          <w:i w:val="false"/>
          <w:color w:val="000000"/>
          <w:sz w:val="28"/>
        </w:rPr>
        <w:t>
      нәтижеге бағдарлау;</w:t>
      </w:r>
    </w:p>
    <w:bookmarkEnd w:id="110"/>
    <w:bookmarkStart w:name="z121" w:id="111"/>
    <w:p>
      <w:pPr>
        <w:spacing w:after="0"/>
        <w:ind w:left="0"/>
        <w:jc w:val="both"/>
      </w:pPr>
      <w:r>
        <w:rPr>
          <w:rFonts w:ascii="Times New Roman"/>
          <w:b w:val="false"/>
          <w:i w:val="false"/>
          <w:color w:val="000000"/>
          <w:sz w:val="28"/>
        </w:rPr>
        <w:t>
      тәуелсіздік және шешім қабылдау дағдылары;</w:t>
      </w:r>
    </w:p>
    <w:bookmarkEnd w:id="111"/>
    <w:bookmarkStart w:name="z122" w:id="112"/>
    <w:p>
      <w:pPr>
        <w:spacing w:after="0"/>
        <w:ind w:left="0"/>
        <w:jc w:val="both"/>
      </w:pPr>
      <w:r>
        <w:rPr>
          <w:rFonts w:ascii="Times New Roman"/>
          <w:b w:val="false"/>
          <w:i w:val="false"/>
          <w:color w:val="000000"/>
          <w:sz w:val="28"/>
        </w:rPr>
        <w:t>
      ынтымақтастық;</w:t>
      </w:r>
    </w:p>
    <w:bookmarkEnd w:id="112"/>
    <w:bookmarkStart w:name="z123" w:id="113"/>
    <w:p>
      <w:pPr>
        <w:spacing w:after="0"/>
        <w:ind w:left="0"/>
        <w:jc w:val="both"/>
      </w:pPr>
      <w:r>
        <w:rPr>
          <w:rFonts w:ascii="Times New Roman"/>
          <w:b w:val="false"/>
          <w:i w:val="false"/>
          <w:color w:val="000000"/>
          <w:sz w:val="28"/>
        </w:rPr>
        <w:t>
      тиімділік;</w:t>
      </w:r>
    </w:p>
    <w:bookmarkEnd w:id="113"/>
    <w:bookmarkStart w:name="z124" w:id="114"/>
    <w:p>
      <w:pPr>
        <w:spacing w:after="0"/>
        <w:ind w:left="0"/>
        <w:jc w:val="both"/>
      </w:pPr>
      <w:r>
        <w:rPr>
          <w:rFonts w:ascii="Times New Roman"/>
          <w:b w:val="false"/>
          <w:i w:val="false"/>
          <w:color w:val="000000"/>
          <w:sz w:val="28"/>
        </w:rPr>
        <w:t>
      өзін-өзі дамыту.</w:t>
      </w:r>
    </w:p>
    <w:bookmarkEnd w:id="114"/>
    <w:bookmarkStart w:name="z125" w:id="115"/>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не ол болмаған жағдайда персоналды басқару қызметі бағаланатын әрбір тұлға үшін кемінде үш және жеті адамнан аспауға тиіс.</w:t>
      </w:r>
    </w:p>
    <w:bookmarkEnd w:id="115"/>
    <w:bookmarkStart w:name="z126" w:id="116"/>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6"/>
    <w:bookmarkStart w:name="z127" w:id="117"/>
    <w:p>
      <w:pPr>
        <w:spacing w:after="0"/>
        <w:ind w:left="0"/>
        <w:jc w:val="both"/>
      </w:pPr>
      <w:r>
        <w:rPr>
          <w:rFonts w:ascii="Times New Roman"/>
          <w:b w:val="false"/>
          <w:i w:val="false"/>
          <w:color w:val="000000"/>
          <w:sz w:val="28"/>
        </w:rPr>
        <w:t>
      Сауалнамаға қатысқан адамдар шеңберіне:</w:t>
      </w:r>
    </w:p>
    <w:bookmarkEnd w:id="117"/>
    <w:bookmarkStart w:name="z128" w:id="118"/>
    <w:p>
      <w:pPr>
        <w:spacing w:after="0"/>
        <w:ind w:left="0"/>
        <w:jc w:val="both"/>
      </w:pPr>
      <w:r>
        <w:rPr>
          <w:rFonts w:ascii="Times New Roman"/>
          <w:b w:val="false"/>
          <w:i w:val="false"/>
          <w:color w:val="000000"/>
          <w:sz w:val="28"/>
        </w:rPr>
        <w:t>
      1) тікелей басшы;</w:t>
      </w:r>
    </w:p>
    <w:bookmarkEnd w:id="118"/>
    <w:bookmarkStart w:name="z129" w:id="119"/>
    <w:p>
      <w:pPr>
        <w:spacing w:after="0"/>
        <w:ind w:left="0"/>
        <w:jc w:val="both"/>
      </w:pPr>
      <w:r>
        <w:rPr>
          <w:rFonts w:ascii="Times New Roman"/>
          <w:b w:val="false"/>
          <w:i w:val="false"/>
          <w:color w:val="000000"/>
          <w:sz w:val="28"/>
        </w:rPr>
        <w:t>
      2) бағаланатын адамның тікелей бағынысындағы "Б" корпусының қызметшісі;</w:t>
      </w:r>
    </w:p>
    <w:bookmarkEnd w:id="119"/>
    <w:bookmarkStart w:name="z130" w:id="120"/>
    <w:p>
      <w:pPr>
        <w:spacing w:after="0"/>
        <w:ind w:left="0"/>
        <w:jc w:val="both"/>
      </w:pPr>
      <w:r>
        <w:rPr>
          <w:rFonts w:ascii="Times New Roman"/>
          <w:b w:val="false"/>
          <w:i w:val="false"/>
          <w:color w:val="000000"/>
          <w:sz w:val="28"/>
        </w:rPr>
        <w:t>
      3) лауазымы бойынша бір деңгейде бағаланатын адаммен болған және онымен тығыз іс-қимыл жасайтын тұлғалар.</w:t>
      </w:r>
    </w:p>
    <w:bookmarkEnd w:id="120"/>
    <w:bookmarkStart w:name="z131"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қалыптастырады және осы Әдістеменің 7 және 8-қосымшаларына сәйкес нысандар бойынша 360 бағалау нәтижелері бойынша кері байланыс беруді ұйымдастырады. Біліктілікті арттыру семинарларының және қайта даярлау курстарының пәндерінің тақырыбын қалыптастыру кезінде персоналды басқару қызметі 360-әдісті бағалау нәтижелерін, оның ішінде қызметшінің неғұрлым айқын емес құзыреттерін ескеруі тиіс.</w:t>
      </w:r>
    </w:p>
    <w:bookmarkEnd w:id="121"/>
    <w:bookmarkStart w:name="z132" w:id="122"/>
    <w:p>
      <w:pPr>
        <w:spacing w:after="0"/>
        <w:ind w:left="0"/>
        <w:jc w:val="left"/>
      </w:pPr>
      <w:r>
        <w:rPr>
          <w:rFonts w:ascii="Times New Roman"/>
          <w:b/>
          <w:i w:val="false"/>
          <w:color w:val="000000"/>
        </w:rPr>
        <w:t xml:space="preserve"> 5-тарау. Калибрлеу сессияларын өткізу және кері байланыс беру тәртібі</w:t>
      </w:r>
    </w:p>
    <w:bookmarkEnd w:id="122"/>
    <w:bookmarkStart w:name="z133" w:id="123"/>
    <w:p>
      <w:pPr>
        <w:spacing w:after="0"/>
        <w:ind w:left="0"/>
        <w:jc w:val="both"/>
      </w:pPr>
      <w:r>
        <w:rPr>
          <w:rFonts w:ascii="Times New Roman"/>
          <w:b w:val="false"/>
          <w:i w:val="false"/>
          <w:color w:val="000000"/>
          <w:sz w:val="28"/>
        </w:rPr>
        <w:t>
      37. Бағалау процесіне бірыңғай көзқарасты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4"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тағайындауға және мемлекеттік лауазымнан босатуға құқығы бар лауазымды адам калибрлеу сессиясын өткізу туралы шешім қабылдайды және оның құрамын қызметшінің өтініші келіп түскен күннен бастап үш жұмыс күні ішінде бекітеді.</w:t>
      </w:r>
    </w:p>
    <w:bookmarkEnd w:id="124"/>
    <w:bookmarkStart w:name="z135" w:id="125"/>
    <w:p>
      <w:pPr>
        <w:spacing w:after="0"/>
        <w:ind w:left="0"/>
        <w:jc w:val="both"/>
      </w:pPr>
      <w:r>
        <w:rPr>
          <w:rFonts w:ascii="Times New Roman"/>
          <w:b w:val="false"/>
          <w:i w:val="false"/>
          <w:color w:val="000000"/>
          <w:sz w:val="28"/>
        </w:rPr>
        <w:t>
      39. Калибрлеу сессиясы осы Әдістеменің 13-тармағында көзделген тәртіппен қызметші жүгінген күннен бастап он жұмыс күні ішінде өткізіледі.</w:t>
      </w:r>
    </w:p>
    <w:bookmarkEnd w:id="125"/>
    <w:bookmarkStart w:name="z136"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7"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 Калибрлеу сессиясының қатысушылары бағалаушының бағасын қолдай алады немесе бағалауды түзету үшін дәлелдер келтіре алады. Бағалауды түзету көтерілу жағына да, төмендеу жағына да жүзеге асырылады.</w:t>
      </w:r>
    </w:p>
    <w:bookmarkEnd w:id="127"/>
    <w:bookmarkStart w:name="z138" w:id="128"/>
    <w:p>
      <w:pPr>
        <w:spacing w:after="0"/>
        <w:ind w:left="0"/>
        <w:jc w:val="both"/>
      </w:pPr>
      <w:r>
        <w:rPr>
          <w:rFonts w:ascii="Times New Roman"/>
          <w:b w:val="false"/>
          <w:i w:val="false"/>
          <w:color w:val="000000"/>
          <w:sz w:val="28"/>
        </w:rPr>
        <w:t>
      Қорытынды баға калибрлеу сессиясына қатысушылардың көпшілік даусымен қабылданады және тиісті хаттамамен ресімделеді. Персоналды басқару қызметі хаттамаға қол қойылған күннен бастап үш жұмыс күні ішінде ақпараттық жүйеде (техникалық мүмкіндік болған кезде) орналастыруды қамтамасыз етеді.</w:t>
      </w:r>
    </w:p>
    <w:bookmarkEnd w:id="128"/>
    <w:bookmarkStart w:name="z139" w:id="129"/>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кездесулер өткізеді және қорытынды бағалау нәтижелері туралы Кері байланыс береді.</w:t>
      </w:r>
    </w:p>
    <w:bookmarkEnd w:id="129"/>
    <w:bookmarkStart w:name="z140" w:id="130"/>
    <w:p>
      <w:pPr>
        <w:spacing w:after="0"/>
        <w:ind w:left="0"/>
        <w:jc w:val="both"/>
      </w:pPr>
      <w:r>
        <w:rPr>
          <w:rFonts w:ascii="Times New Roman"/>
          <w:b w:val="false"/>
          <w:i w:val="false"/>
          <w:color w:val="000000"/>
          <w:sz w:val="28"/>
        </w:rPr>
        <w:t>
      Кездесу барысында келесі мәселелер талқыланады:</w:t>
      </w:r>
    </w:p>
    <w:bookmarkEnd w:id="130"/>
    <w:bookmarkStart w:name="z141" w:id="131"/>
    <w:p>
      <w:pPr>
        <w:spacing w:after="0"/>
        <w:ind w:left="0"/>
        <w:jc w:val="both"/>
      </w:pPr>
      <w:r>
        <w:rPr>
          <w:rFonts w:ascii="Times New Roman"/>
          <w:b w:val="false"/>
          <w:i w:val="false"/>
          <w:color w:val="000000"/>
          <w:sz w:val="28"/>
        </w:rPr>
        <w:t>
      -бағаланатын кезеңдегі жетістіктерге шолу;</w:t>
      </w:r>
    </w:p>
    <w:bookmarkEnd w:id="131"/>
    <w:bookmarkStart w:name="z142" w:id="132"/>
    <w:p>
      <w:pPr>
        <w:spacing w:after="0"/>
        <w:ind w:left="0"/>
        <w:jc w:val="both"/>
      </w:pPr>
      <w:r>
        <w:rPr>
          <w:rFonts w:ascii="Times New Roman"/>
          <w:b w:val="false"/>
          <w:i w:val="false"/>
          <w:color w:val="000000"/>
          <w:sz w:val="28"/>
        </w:rPr>
        <w:t>
      -дағдылар мен құзыреттерді дамытуға шолу;</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