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9f0f" w14:textId="bbc9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құрылыс басқармасы" мемлекеттік мекемесінің ережесін бекіту туралы" Шымкент қаласы әкімдігінің 2021 жылғы 23 қарашадағы № 1441 қаулысына толықтыру енгізу туралы</w:t>
      </w:r>
    </w:p>
    <w:p>
      <w:pPr>
        <w:spacing w:after="0"/>
        <w:ind w:left="0"/>
        <w:jc w:val="both"/>
      </w:pPr>
      <w:r>
        <w:rPr>
          <w:rFonts w:ascii="Times New Roman"/>
          <w:b w:val="false"/>
          <w:i w:val="false"/>
          <w:color w:val="000000"/>
          <w:sz w:val="28"/>
        </w:rPr>
        <w:t>Шымкент қаласы әкімдігінің 2024 жылғы 6 наурыздағы № 923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құрылыс басқармасы" мемлекеттік мекемесінің ережесін бекіту туралы" Шымкент қаласы әкімдігінің 2021 жылғы 23 қарашадағы № 1441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қаласының құрылыс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13), 14), 15) және 16) тармақшалармен толықтырылсын:</w:t>
      </w:r>
    </w:p>
    <w:p>
      <w:pPr>
        <w:spacing w:after="0"/>
        <w:ind w:left="0"/>
        <w:jc w:val="both"/>
      </w:pPr>
      <w:r>
        <w:rPr>
          <w:rFonts w:ascii="Times New Roman"/>
          <w:b w:val="false"/>
          <w:i w:val="false"/>
          <w:color w:val="000000"/>
          <w:sz w:val="28"/>
        </w:rPr>
        <w:t>
      "13) Шымкент қаласының тұрғын үй қорын реновациялау бағдарламасы аясында іс-шараларды ұйымдастыруды жүзеге асыру;</w:t>
      </w:r>
    </w:p>
    <w:p>
      <w:pPr>
        <w:spacing w:after="0"/>
        <w:ind w:left="0"/>
        <w:jc w:val="both"/>
      </w:pPr>
      <w:r>
        <w:rPr>
          <w:rFonts w:ascii="Times New Roman"/>
          <w:b w:val="false"/>
          <w:i w:val="false"/>
          <w:color w:val="000000"/>
          <w:sz w:val="28"/>
        </w:rPr>
        <w:t>
      14)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жүзеге асыру;</w:t>
      </w:r>
    </w:p>
    <w:p>
      <w:pPr>
        <w:spacing w:after="0"/>
        <w:ind w:left="0"/>
        <w:jc w:val="both"/>
      </w:pPr>
      <w:r>
        <w:rPr>
          <w:rFonts w:ascii="Times New Roman"/>
          <w:b w:val="false"/>
          <w:i w:val="false"/>
          <w:color w:val="000000"/>
          <w:sz w:val="28"/>
        </w:rPr>
        <w:t>
      15)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жүзеге асыру;</w:t>
      </w:r>
    </w:p>
    <w:p>
      <w:pPr>
        <w:spacing w:after="0"/>
        <w:ind w:left="0"/>
        <w:jc w:val="both"/>
      </w:pPr>
      <w:r>
        <w:rPr>
          <w:rFonts w:ascii="Times New Roman"/>
          <w:b w:val="false"/>
          <w:i w:val="false"/>
          <w:color w:val="000000"/>
          <w:sz w:val="28"/>
        </w:rPr>
        <w:t>
      16) Шымкент қаласында тұрғын үй-жайлардың сейсмикалық беріктігін орнықтыруға бағытталған іс-шараларды өткізу.".</w:t>
      </w:r>
    </w:p>
    <w:bookmarkStart w:name="z5" w:id="3"/>
    <w:p>
      <w:pPr>
        <w:spacing w:after="0"/>
        <w:ind w:left="0"/>
        <w:jc w:val="both"/>
      </w:pPr>
      <w:r>
        <w:rPr>
          <w:rFonts w:ascii="Times New Roman"/>
          <w:b w:val="false"/>
          <w:i w:val="false"/>
          <w:color w:val="000000"/>
          <w:sz w:val="28"/>
        </w:rPr>
        <w:t>
      2. "Шымкент қаласының құрылыс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bookmarkStart w:name="z6" w:id="4"/>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"____"___________</w:t>
            </w:r>
            <w:r>
              <w:br/>
            </w:r>
            <w:r>
              <w:rPr>
                <w:rFonts w:ascii="Times New Roman"/>
                <w:b w:val="false"/>
                <w:i w:val="false"/>
                <w:color w:val="000000"/>
                <w:sz w:val="20"/>
              </w:rPr>
              <w:t>№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23 қарашадағы</w:t>
            </w:r>
            <w:r>
              <w:br/>
            </w:r>
            <w:r>
              <w:rPr>
                <w:rFonts w:ascii="Times New Roman"/>
                <w:b w:val="false"/>
                <w:i w:val="false"/>
                <w:color w:val="000000"/>
                <w:sz w:val="20"/>
              </w:rPr>
              <w:t>№ 1441 қаулысымен бекітілген</w:t>
            </w:r>
          </w:p>
        </w:tc>
      </w:tr>
    </w:tbl>
    <w:p>
      <w:pPr>
        <w:spacing w:after="0"/>
        <w:ind w:left="0"/>
        <w:jc w:val="left"/>
      </w:pPr>
      <w:r>
        <w:rPr>
          <w:rFonts w:ascii="Times New Roman"/>
          <w:b/>
          <w:i w:val="false"/>
          <w:color w:val="000000"/>
        </w:rPr>
        <w:t xml:space="preserve"> "Шымкент қаласының құрылыс басқармасы" мемлекеттік мекемесінің ережесіне енгізілген толықтыру мәтіні</w:t>
      </w:r>
    </w:p>
    <w:p>
      <w:pPr>
        <w:spacing w:after="0"/>
        <w:ind w:left="0"/>
        <w:jc w:val="both"/>
      </w:pPr>
      <w:r>
        <w:rPr>
          <w:rFonts w:ascii="Times New Roman"/>
          <w:b w:val="false"/>
          <w:i w:val="false"/>
          <w:color w:val="000000"/>
          <w:sz w:val="28"/>
        </w:rPr>
        <w:t xml:space="preserve">
      Шымкент қаласы әкімдігінің 2021 жылғы 23 қарашадағы № 1441 қаулысымен бекітілген "Шымкент қаласының құрылыс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13), 14), 15) және 16) тармақшалармен толықтырылды:</w:t>
      </w:r>
    </w:p>
    <w:p>
      <w:pPr>
        <w:spacing w:after="0"/>
        <w:ind w:left="0"/>
        <w:jc w:val="both"/>
      </w:pPr>
      <w:r>
        <w:rPr>
          <w:rFonts w:ascii="Times New Roman"/>
          <w:b w:val="false"/>
          <w:i w:val="false"/>
          <w:color w:val="000000"/>
          <w:sz w:val="28"/>
        </w:rPr>
        <w:t>
      "13) Шымкент қаласының тұрғын үй қорын реновациялау бағдарламасы аясында іс-шараларды ұйымдастыруды жүзеге асыру;</w:t>
      </w:r>
    </w:p>
    <w:p>
      <w:pPr>
        <w:spacing w:after="0"/>
        <w:ind w:left="0"/>
        <w:jc w:val="both"/>
      </w:pPr>
      <w:r>
        <w:rPr>
          <w:rFonts w:ascii="Times New Roman"/>
          <w:b w:val="false"/>
          <w:i w:val="false"/>
          <w:color w:val="000000"/>
          <w:sz w:val="28"/>
        </w:rPr>
        <w:t>
      14) жергілікті бюджет қаражаты болған кезде пәтерлер, тұрғын емес үй- жайлар меншік иелерінің қаражатты қайтаруын қамтамасыз ету шартымен көппәтерлі тұрғын үйлердегі лифтілерді жөндеу мен ауыстыруды жүзеге асыру;</w:t>
      </w:r>
    </w:p>
    <w:p>
      <w:pPr>
        <w:spacing w:after="0"/>
        <w:ind w:left="0"/>
        <w:jc w:val="both"/>
      </w:pPr>
      <w:r>
        <w:rPr>
          <w:rFonts w:ascii="Times New Roman"/>
          <w:b w:val="false"/>
          <w:i w:val="false"/>
          <w:color w:val="000000"/>
          <w:sz w:val="28"/>
        </w:rPr>
        <w:t>
      15)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жүзеге асыру;</w:t>
      </w:r>
    </w:p>
    <w:p>
      <w:pPr>
        <w:spacing w:after="0"/>
        <w:ind w:left="0"/>
        <w:jc w:val="both"/>
      </w:pPr>
      <w:r>
        <w:rPr>
          <w:rFonts w:ascii="Times New Roman"/>
          <w:b w:val="false"/>
          <w:i w:val="false"/>
          <w:color w:val="000000"/>
          <w:sz w:val="28"/>
        </w:rPr>
        <w:t>
      16) Шымкент қаласында тұрғын үй-жайлардың сейсмикалық беріктігін орнықтыруға бағытталған іс-шараларды өткізу.".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