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e7fd" w14:textId="4c6e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ауыл шаруашылығы және ветеринария басқармасы" мемлекеттік мекемесінің ережесін бекіту туралы" Шымкент қаласы әкімдігінің 2022 жылғы 7 қыркүйектегі № 1749 қаулысына өзгеріс енгізу туралы</w:t>
      </w:r>
    </w:p>
    <w:p>
      <w:pPr>
        <w:spacing w:after="0"/>
        <w:ind w:left="0"/>
        <w:jc w:val="both"/>
      </w:pPr>
      <w:r>
        <w:rPr>
          <w:rFonts w:ascii="Times New Roman"/>
          <w:b w:val="false"/>
          <w:i w:val="false"/>
          <w:color w:val="000000"/>
          <w:sz w:val="28"/>
        </w:rPr>
        <w:t>Шымкент қаласы әкімдігінің 2024 жылғы 24 мамырдағы № 2491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ауыл шаруашылығы және ветеринария басқармасы" мемлекеттік мекемесінің ережесін бекіту туралы" 2022 жылғы 7 қыркүйектегі № 1749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bookmarkStart w:name="z5" w:id="4"/>
    <w:p>
      <w:pPr>
        <w:spacing w:after="0"/>
        <w:ind w:left="0"/>
        <w:jc w:val="both"/>
      </w:pPr>
      <w:r>
        <w:rPr>
          <w:rFonts w:ascii="Times New Roman"/>
          <w:b w:val="false"/>
          <w:i w:val="false"/>
          <w:color w:val="000000"/>
          <w:sz w:val="28"/>
        </w:rPr>
        <w:t>
      3. Осы қаулының орындалуы Шымкент қаласының ауыл шаруашылығы және ветеринария басқармасы басшысының міндетін уақытша атқарушы Т. Мекамбаевқа жүктелсін.</w:t>
      </w:r>
    </w:p>
    <w:bookmarkEnd w:id="4"/>
    <w:bookmarkStart w:name="z6" w:id="5"/>
    <w:p>
      <w:pPr>
        <w:spacing w:after="0"/>
        <w:ind w:left="0"/>
        <w:jc w:val="both"/>
      </w:pPr>
      <w:r>
        <w:rPr>
          <w:rFonts w:ascii="Times New Roman"/>
          <w:b w:val="false"/>
          <w:i w:val="false"/>
          <w:color w:val="000000"/>
          <w:sz w:val="28"/>
        </w:rPr>
        <w:t>
      4. Осы қаулының орындалуын бақылау Шымкент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"24" мамыр</w:t>
            </w:r>
            <w:r>
              <w:br/>
            </w:r>
            <w:r>
              <w:rPr>
                <w:rFonts w:ascii="Times New Roman"/>
                <w:b w:val="false"/>
                <w:i w:val="false"/>
                <w:color w:val="000000"/>
                <w:sz w:val="20"/>
              </w:rPr>
              <w:t>№ 2941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07 қыркүйегінде</w:t>
            </w:r>
            <w:r>
              <w:br/>
            </w:r>
            <w:r>
              <w:rPr>
                <w:rFonts w:ascii="Times New Roman"/>
                <w:b w:val="false"/>
                <w:i w:val="false"/>
                <w:color w:val="000000"/>
                <w:sz w:val="20"/>
              </w:rPr>
              <w:t>№ 1749 қаулысымен бекітілген</w:t>
            </w:r>
          </w:p>
        </w:tc>
      </w:tr>
    </w:tbl>
    <w:bookmarkStart w:name="z9" w:id="7"/>
    <w:p>
      <w:pPr>
        <w:spacing w:after="0"/>
        <w:ind w:left="0"/>
        <w:jc w:val="left"/>
      </w:pPr>
      <w:r>
        <w:rPr>
          <w:rFonts w:ascii="Times New Roman"/>
          <w:b/>
          <w:i w:val="false"/>
          <w:color w:val="000000"/>
        </w:rPr>
        <w:t xml:space="preserve"> "Шымкент қаласының ауыл шаруашылығы және ветеринария басқармасы" мемлекеттік мекемесі туралы ЕРЕЖЕ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"Шымкент қаласының ауыл шаруашылығы және ветеринария басқармасы" мемлекеттік мекемесі (бұдан әрі – Басқарма), Шымкент қаласы бойынша ауыл шаруашылық және ветеринария саласында басшылықты жүзеге асыратын Қазақстан Республикасының мемлекеттік органы болып табылады.</w:t>
      </w:r>
    </w:p>
    <w:bookmarkEnd w:id="9"/>
    <w:bookmarkStart w:name="z12" w:id="10"/>
    <w:p>
      <w:pPr>
        <w:spacing w:after="0"/>
        <w:ind w:left="0"/>
        <w:jc w:val="both"/>
      </w:pPr>
      <w:r>
        <w:rPr>
          <w:rFonts w:ascii="Times New Roman"/>
          <w:b w:val="false"/>
          <w:i w:val="false"/>
          <w:color w:val="000000"/>
          <w:sz w:val="28"/>
        </w:rPr>
        <w:t>
      2. Басқарманың ведомстволары жоқ.</w:t>
      </w:r>
    </w:p>
    <w:bookmarkEnd w:id="10"/>
    <w:bookmarkStart w:name="z13" w:id="11"/>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4" w:id="12"/>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5" w:id="1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
    <w:bookmarkStart w:name="z16" w:id="14"/>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17" w:id="1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6"/>
    <w:bookmarkStart w:name="z19" w:id="17"/>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Нұрсәт тұрғын үй алабы, Нұрсұлтан Назарбаев даңғылы, № 10 ғимарат.</w:t>
      </w:r>
    </w:p>
    <w:bookmarkEnd w:id="17"/>
    <w:bookmarkStart w:name="z20"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8"/>
    <w:bookmarkStart w:name="z21" w:id="1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осындай қызметтен алынған кірістер, егер заңнамада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xml:space="preserve">
      13. Мақсаттары: Шымкент қаласының аумағында ауыл шаруашылығы және ветеринария саласындағы мемлекеттік саясатты және Қазақстан Республикасының заңнамасында көзделген өзге де функцияларды жүзеге асырады. </w:t>
      </w:r>
    </w:p>
    <w:bookmarkEnd w:id="22"/>
    <w:bookmarkStart w:name="z25" w:id="23"/>
    <w:p>
      <w:pPr>
        <w:spacing w:after="0"/>
        <w:ind w:left="0"/>
        <w:jc w:val="both"/>
      </w:pPr>
      <w:r>
        <w:rPr>
          <w:rFonts w:ascii="Times New Roman"/>
          <w:b w:val="false"/>
          <w:i w:val="false"/>
          <w:color w:val="000000"/>
          <w:sz w:val="28"/>
        </w:rPr>
        <w:t>
      14. Өкілеттіліктері: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құзыретiне кiретiн қала әкiмдiгiнiң және (немесе) әкiмiнiң шешiмдерiнiң, өкiмдерiнiң, қаулыларының жобасын дайындайды;</w:t>
      </w:r>
    </w:p>
    <w:p>
      <w:pPr>
        <w:spacing w:after="0"/>
        <w:ind w:left="0"/>
        <w:jc w:val="both"/>
      </w:pPr>
      <w:r>
        <w:rPr>
          <w:rFonts w:ascii="Times New Roman"/>
          <w:b w:val="false"/>
          <w:i w:val="false"/>
          <w:color w:val="000000"/>
          <w:sz w:val="28"/>
        </w:rPr>
        <w:t>
      заңнамамен бекiтiлген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ұсынады;</w:t>
      </w:r>
    </w:p>
    <w:p>
      <w:pPr>
        <w:spacing w:after="0"/>
        <w:ind w:left="0"/>
        <w:jc w:val="both"/>
      </w:pPr>
      <w:r>
        <w:rPr>
          <w:rFonts w:ascii="Times New Roman"/>
          <w:b w:val="false"/>
          <w:i w:val="false"/>
          <w:color w:val="000000"/>
          <w:sz w:val="28"/>
        </w:rPr>
        <w:t>
      Басқарманың қарамағындағы ұйымдардың қаржылық-шаруашылық қызметіне тексеру және ревизия жүргізуді Қазақстан Республикасы заңнамасында белгіленген тәртіппен ұйымдастырады;</w:t>
      </w:r>
    </w:p>
    <w:p>
      <w:pPr>
        <w:spacing w:after="0"/>
        <w:ind w:left="0"/>
        <w:jc w:val="both"/>
      </w:pPr>
      <w:r>
        <w:rPr>
          <w:rFonts w:ascii="Times New Roman"/>
          <w:b w:val="false"/>
          <w:i w:val="false"/>
          <w:color w:val="000000"/>
          <w:sz w:val="28"/>
        </w:rPr>
        <w:t>
      Қазақстан Республикасының заңнамаларына сәйкес, Басқарманың қарамағындағы ұйымдарды құру, қайта құру және тарату бойынша қала әкiмдiгiне ұсыныстар енгiзедi;</w:t>
      </w:r>
    </w:p>
    <w:p>
      <w:pPr>
        <w:spacing w:after="0"/>
        <w:ind w:left="0"/>
        <w:jc w:val="both"/>
      </w:pPr>
      <w:r>
        <w:rPr>
          <w:rFonts w:ascii="Times New Roman"/>
          <w:b w:val="false"/>
          <w:i w:val="false"/>
          <w:color w:val="000000"/>
          <w:sz w:val="28"/>
        </w:rPr>
        <w:t>
      жиналыстарды өткiзу тәртiбiн ұйымдастырады, қала әкiмдiгiнiң отырыстарына қатысады;</w:t>
      </w:r>
    </w:p>
    <w:p>
      <w:pPr>
        <w:spacing w:after="0"/>
        <w:ind w:left="0"/>
        <w:jc w:val="both"/>
      </w:pPr>
      <w:r>
        <w:rPr>
          <w:rFonts w:ascii="Times New Roman"/>
          <w:b w:val="false"/>
          <w:i w:val="false"/>
          <w:color w:val="000000"/>
          <w:sz w:val="28"/>
        </w:rPr>
        <w:t xml:space="preserve">
      өз құзыреті шегінде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хаттамалар толтырады.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ауыл шаруашылығын дамыту және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ветеринария саласындағы іс-шараларды ұйымдастыру және жүргізу;</w:t>
      </w:r>
    </w:p>
    <w:p>
      <w:pPr>
        <w:spacing w:after="0"/>
        <w:ind w:left="0"/>
        <w:jc w:val="both"/>
      </w:pPr>
      <w:r>
        <w:rPr>
          <w:rFonts w:ascii="Times New Roman"/>
          <w:b w:val="false"/>
          <w:i w:val="false"/>
          <w:color w:val="000000"/>
          <w:sz w:val="28"/>
        </w:rPr>
        <w:t>
      қаланың агроөнеркәсіп саласында инновациялық технологияларды енгізу бойынша іс-шараларды іске асыруға ықпал жасау.</w:t>
      </w:r>
    </w:p>
    <w:p>
      <w:pPr>
        <w:spacing w:after="0"/>
        <w:ind w:left="0"/>
        <w:jc w:val="both"/>
      </w:pPr>
      <w:r>
        <w:rPr>
          <w:rFonts w:ascii="Times New Roman"/>
          <w:b w:val="false"/>
          <w:i w:val="false"/>
          <w:color w:val="000000"/>
          <w:sz w:val="28"/>
        </w:rPr>
        <w:t xml:space="preserve">
      Басқарма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өкiлеттiктерін жүзеге асырады.</w:t>
      </w:r>
    </w:p>
    <w:bookmarkStart w:name="z26" w:id="24"/>
    <w:p>
      <w:pPr>
        <w:spacing w:after="0"/>
        <w:ind w:left="0"/>
        <w:jc w:val="both"/>
      </w:pPr>
      <w:r>
        <w:rPr>
          <w:rFonts w:ascii="Times New Roman"/>
          <w:b w:val="false"/>
          <w:i w:val="false"/>
          <w:color w:val="000000"/>
          <w:sz w:val="28"/>
        </w:rPr>
        <w:t>
      15. Функциялары:</w:t>
      </w:r>
    </w:p>
    <w:bookmarkEnd w:id="24"/>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p>
      <w:pPr>
        <w:spacing w:after="0"/>
        <w:ind w:left="0"/>
        <w:jc w:val="both"/>
      </w:pPr>
      <w:r>
        <w:rPr>
          <w:rFonts w:ascii="Times New Roman"/>
          <w:b w:val="false"/>
          <w:i w:val="false"/>
          <w:color w:val="000000"/>
          <w:sz w:val="28"/>
        </w:rPr>
        <w:t>
      2) ауыл шаруашылығы дақылдары егіс алаңдарының құрылымын әртараптандыру мәселесі бойынша келісім (меморандум) жасасу;</w:t>
      </w:r>
    </w:p>
    <w:p>
      <w:pPr>
        <w:spacing w:after="0"/>
        <w:ind w:left="0"/>
        <w:jc w:val="both"/>
      </w:pPr>
      <w:r>
        <w:rPr>
          <w:rFonts w:ascii="Times New Roman"/>
          <w:b w:val="false"/>
          <w:i w:val="false"/>
          <w:color w:val="000000"/>
          <w:sz w:val="28"/>
        </w:rPr>
        <w:t xml:space="preserve">
      3) агроөнеркәсіптік кешен субъектілерiн "Агроөнеркәсіптік кешенді және ауылдық аумақтарды дамытуды мемлекеттік реттеу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мемлекеттiк қолдау жөнiнде ұсыныстар әзiрлеу;</w:t>
      </w:r>
    </w:p>
    <w:p>
      <w:pPr>
        <w:spacing w:after="0"/>
        <w:ind w:left="0"/>
        <w:jc w:val="both"/>
      </w:pPr>
      <w:r>
        <w:rPr>
          <w:rFonts w:ascii="Times New Roman"/>
          <w:b w:val="false"/>
          <w:i w:val="false"/>
          <w:color w:val="000000"/>
          <w:sz w:val="28"/>
        </w:rPr>
        <w:t>
      4) агроөнеркәсiптiк кешенді дамыту саласындағы мемлекеттiк техникалық инспекцияны жүзеге асыру;</w:t>
      </w:r>
    </w:p>
    <w:p>
      <w:pPr>
        <w:spacing w:after="0"/>
        <w:ind w:left="0"/>
        <w:jc w:val="both"/>
      </w:pPr>
      <w:r>
        <w:rPr>
          <w:rFonts w:ascii="Times New Roman"/>
          <w:b w:val="false"/>
          <w:i w:val="false"/>
          <w:color w:val="000000"/>
          <w:sz w:val="28"/>
        </w:rPr>
        <w:t>
      5) агроөнеркәсiптiк кешен салаларын мамандармен қамтамасыз ету жөнiндегi шараларды жүзеге асыру, агроөнеркәсiптік кешен кадрларын даярлау, қайта даярлау және олардың бiліктілігін арттыру;</w:t>
      </w:r>
    </w:p>
    <w:p>
      <w:pPr>
        <w:spacing w:after="0"/>
        <w:ind w:left="0"/>
        <w:jc w:val="both"/>
      </w:pPr>
      <w:r>
        <w:rPr>
          <w:rFonts w:ascii="Times New Roman"/>
          <w:b w:val="false"/>
          <w:i w:val="false"/>
          <w:color w:val="000000"/>
          <w:sz w:val="28"/>
        </w:rPr>
        <w:t>
      6) шығарылатын өнiм түрлерi бойынша өңiрлiк көрмелер, жәрмеңкелер ұйымдастыру;</w:t>
      </w:r>
    </w:p>
    <w:p>
      <w:pPr>
        <w:spacing w:after="0"/>
        <w:ind w:left="0"/>
        <w:jc w:val="both"/>
      </w:pPr>
      <w:r>
        <w:rPr>
          <w:rFonts w:ascii="Times New Roman"/>
          <w:b w:val="false"/>
          <w:i w:val="false"/>
          <w:color w:val="000000"/>
          <w:sz w:val="28"/>
        </w:rPr>
        <w:t>
      7) "Агроөнеркәсіп кешеніндегі үздік кәсіп иесі" конкурсын өткізу;</w:t>
      </w:r>
    </w:p>
    <w:p>
      <w:pPr>
        <w:spacing w:after="0"/>
        <w:ind w:left="0"/>
        <w:jc w:val="both"/>
      </w:pPr>
      <w:r>
        <w:rPr>
          <w:rFonts w:ascii="Times New Roman"/>
          <w:b w:val="false"/>
          <w:i w:val="false"/>
          <w:color w:val="000000"/>
          <w:sz w:val="28"/>
        </w:rPr>
        <w:t>
      8) агроөнеркәсiптiк кешен өнiмiнің саудасы бойынша көтерме базарлар ұйымдастыру;</w:t>
      </w:r>
    </w:p>
    <w:p>
      <w:pPr>
        <w:spacing w:after="0"/>
        <w:ind w:left="0"/>
        <w:jc w:val="both"/>
      </w:pPr>
      <w:r>
        <w:rPr>
          <w:rFonts w:ascii="Times New Roman"/>
          <w:b w:val="false"/>
          <w:i w:val="false"/>
          <w:color w:val="000000"/>
          <w:sz w:val="28"/>
        </w:rPr>
        <w:t>
      9) қаланың агроөнеркәсіптiк кешен саласында инновациялық тәжiрибенi тарату және енгізу жөнiндегі іс-шараларды әзірлеу және іске асыру;</w:t>
      </w:r>
    </w:p>
    <w:p>
      <w:pPr>
        <w:spacing w:after="0"/>
        <w:ind w:left="0"/>
        <w:jc w:val="both"/>
      </w:pPr>
      <w:r>
        <w:rPr>
          <w:rFonts w:ascii="Times New Roman"/>
          <w:b w:val="false"/>
          <w:i w:val="false"/>
          <w:color w:val="000000"/>
          <w:sz w:val="28"/>
        </w:rPr>
        <w:t>
      10) қаланың агроөнеркәсіптiк кешен саласында инновациялық жобаларды іріктеуді ұйымдастыру қағидаларын бекіту;</w:t>
      </w:r>
    </w:p>
    <w:p>
      <w:pPr>
        <w:spacing w:after="0"/>
        <w:ind w:left="0"/>
        <w:jc w:val="both"/>
      </w:pPr>
      <w:r>
        <w:rPr>
          <w:rFonts w:ascii="Times New Roman"/>
          <w:b w:val="false"/>
          <w:i w:val="false"/>
          <w:color w:val="000000"/>
          <w:sz w:val="28"/>
        </w:rPr>
        <w:t>
      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p>
      <w:pPr>
        <w:spacing w:after="0"/>
        <w:ind w:left="0"/>
        <w:jc w:val="both"/>
      </w:pPr>
      <w:r>
        <w:rPr>
          <w:rFonts w:ascii="Times New Roman"/>
          <w:b w:val="false"/>
          <w:i w:val="false"/>
          <w:color w:val="000000"/>
          <w:sz w:val="28"/>
        </w:rPr>
        <w:t>
      12) асыл тұқымды жануарларды сатып алуды, ұстауды және кең ауқымда өз төлi есебінен өсiру үшін мал басын молықтыратын төл өсiрудi ұйымдастыру;</w:t>
      </w:r>
    </w:p>
    <w:p>
      <w:pPr>
        <w:spacing w:after="0"/>
        <w:ind w:left="0"/>
        <w:jc w:val="both"/>
      </w:pPr>
      <w:r>
        <w:rPr>
          <w:rFonts w:ascii="Times New Roman"/>
          <w:b w:val="false"/>
          <w:i w:val="false"/>
          <w:color w:val="000000"/>
          <w:sz w:val="28"/>
        </w:rPr>
        <w:t>
      13) отандық ауыл шаруашылығы тауарларын өндiрушiлерге өткiзiлген бiрiншi, екiншi және үшiншi репродукциялы тұқымдардың құнын арзандатуды қамтамасыз ету;</w:t>
      </w:r>
    </w:p>
    <w:p>
      <w:pPr>
        <w:spacing w:after="0"/>
        <w:ind w:left="0"/>
        <w:jc w:val="both"/>
      </w:pPr>
      <w:r>
        <w:rPr>
          <w:rFonts w:ascii="Times New Roman"/>
          <w:b w:val="false"/>
          <w:i w:val="false"/>
          <w:color w:val="000000"/>
          <w:sz w:val="28"/>
        </w:rPr>
        <w:t>
      14)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p>
      <w:pPr>
        <w:spacing w:after="0"/>
        <w:ind w:left="0"/>
        <w:jc w:val="both"/>
      </w:pPr>
      <w:r>
        <w:rPr>
          <w:rFonts w:ascii="Times New Roman"/>
          <w:b w:val="false"/>
          <w:i w:val="false"/>
          <w:color w:val="000000"/>
          <w:sz w:val="28"/>
        </w:rPr>
        <w:t>
      15)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p>
      <w:pPr>
        <w:spacing w:after="0"/>
        <w:ind w:left="0"/>
        <w:jc w:val="both"/>
      </w:pPr>
      <w:r>
        <w:rPr>
          <w:rFonts w:ascii="Times New Roman"/>
          <w:b w:val="false"/>
          <w:i w:val="false"/>
          <w:color w:val="000000"/>
          <w:sz w:val="28"/>
        </w:rPr>
        <w:t>
      16) агроөнеркәсіптік кешен субъектісі инвестициялық салынымдар кезінде жұмсаған шығындарының бір бөлігінің орнын толтыру;</w:t>
      </w:r>
    </w:p>
    <w:p>
      <w:pPr>
        <w:spacing w:after="0"/>
        <w:ind w:left="0"/>
        <w:jc w:val="both"/>
      </w:pPr>
      <w:r>
        <w:rPr>
          <w:rFonts w:ascii="Times New Roman"/>
          <w:b w:val="false"/>
          <w:i w:val="false"/>
          <w:color w:val="000000"/>
          <w:sz w:val="28"/>
        </w:rPr>
        <w:t>
      17) кепілдендірілген сатып алу бағасы және сатып алу бағасы белгіленетін, сатып алынатын ауылшаруашылық өнімі субсидияларының нормативін бекіту;</w:t>
      </w:r>
    </w:p>
    <w:p>
      <w:pPr>
        <w:spacing w:after="0"/>
        <w:ind w:left="0"/>
        <w:jc w:val="both"/>
      </w:pPr>
      <w:r>
        <w:rPr>
          <w:rFonts w:ascii="Times New Roman"/>
          <w:b w:val="false"/>
          <w:i w:val="false"/>
          <w:color w:val="000000"/>
          <w:sz w:val="28"/>
        </w:rPr>
        <w:t>
      18) қайта өңдеуші кәсіпорындардың ауылшаруашылық өнімін тереңдете қайта өңдеп өнім шығаруы үшін оны сатып алу шығындарын субсидиялау;</w:t>
      </w:r>
    </w:p>
    <w:p>
      <w:pPr>
        <w:spacing w:after="0"/>
        <w:ind w:left="0"/>
        <w:jc w:val="both"/>
      </w:pPr>
      <w:r>
        <w:rPr>
          <w:rFonts w:ascii="Times New Roman"/>
          <w:b w:val="false"/>
          <w:i w:val="false"/>
          <w:color w:val="000000"/>
          <w:sz w:val="28"/>
        </w:rPr>
        <w:t>
      19) инвестициялық салымдар кезінде балық шаруашылығы субъектісі шеккен шығыстардың бір бөлігін өтеу;</w:t>
      </w:r>
    </w:p>
    <w:p>
      <w:pPr>
        <w:spacing w:after="0"/>
        <w:ind w:left="0"/>
        <w:jc w:val="both"/>
      </w:pPr>
      <w:r>
        <w:rPr>
          <w:rFonts w:ascii="Times New Roman"/>
          <w:b w:val="false"/>
          <w:i w:val="false"/>
          <w:color w:val="000000"/>
          <w:sz w:val="28"/>
        </w:rPr>
        <w:t>
      20) акваөсіру (балық өсіру шаруашылығы) өнімінің өнімділігі мен сапасын арттыруды, сондай-ақ асыл тұқымды балық өсіруді дамытуды субсидиялау;</w:t>
      </w:r>
    </w:p>
    <w:p>
      <w:pPr>
        <w:spacing w:after="0"/>
        <w:ind w:left="0"/>
        <w:jc w:val="both"/>
      </w:pPr>
      <w:r>
        <w:rPr>
          <w:rFonts w:ascii="Times New Roman"/>
          <w:b w:val="false"/>
          <w:i w:val="false"/>
          <w:color w:val="000000"/>
          <w:sz w:val="28"/>
        </w:rPr>
        <w:t>
      21)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22) тыңайтқыштардың (органикалық тыңайтқыштарды қоспағанда) құнын субсидиялауды жүзеге асыру;</w:t>
      </w:r>
    </w:p>
    <w:p>
      <w:pPr>
        <w:spacing w:after="0"/>
        <w:ind w:left="0"/>
        <w:jc w:val="both"/>
      </w:pPr>
      <w:r>
        <w:rPr>
          <w:rFonts w:ascii="Times New Roman"/>
          <w:b w:val="false"/>
          <w:i w:val="false"/>
          <w:color w:val="000000"/>
          <w:sz w:val="28"/>
        </w:rPr>
        <w:t>
      23) басым дақылдардың, оның ішінде көпжылдық екпелердің өндірісін субсидиялауды жүзеге асыру;</w:t>
      </w:r>
    </w:p>
    <w:p>
      <w:pPr>
        <w:spacing w:after="0"/>
        <w:ind w:left="0"/>
        <w:jc w:val="both"/>
      </w:pPr>
      <w:r>
        <w:rPr>
          <w:rFonts w:ascii="Times New Roman"/>
          <w:b w:val="false"/>
          <w:i w:val="false"/>
          <w:color w:val="000000"/>
          <w:sz w:val="28"/>
        </w:rPr>
        <w:t>
      24)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p>
      <w:pPr>
        <w:spacing w:after="0"/>
        <w:ind w:left="0"/>
        <w:jc w:val="both"/>
      </w:pPr>
      <w:r>
        <w:rPr>
          <w:rFonts w:ascii="Times New Roman"/>
          <w:b w:val="false"/>
          <w:i w:val="false"/>
          <w:color w:val="000000"/>
          <w:sz w:val="28"/>
        </w:rPr>
        <w:t>
      25)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pPr>
        <w:spacing w:after="0"/>
        <w:ind w:left="0"/>
        <w:jc w:val="both"/>
      </w:pPr>
      <w:r>
        <w:rPr>
          <w:rFonts w:ascii="Times New Roman"/>
          <w:b w:val="false"/>
          <w:i w:val="false"/>
          <w:color w:val="000000"/>
          <w:sz w:val="28"/>
        </w:rPr>
        <w:t>
      26)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p>
      <w:pPr>
        <w:spacing w:after="0"/>
        <w:ind w:left="0"/>
        <w:jc w:val="both"/>
      </w:pPr>
      <w:r>
        <w:rPr>
          <w:rFonts w:ascii="Times New Roman"/>
          <w:b w:val="false"/>
          <w:i w:val="false"/>
          <w:color w:val="000000"/>
          <w:sz w:val="28"/>
        </w:rPr>
        <w:t>
      27)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p>
      <w:pPr>
        <w:spacing w:after="0"/>
        <w:ind w:left="0"/>
        <w:jc w:val="both"/>
      </w:pPr>
      <w:r>
        <w:rPr>
          <w:rFonts w:ascii="Times New Roman"/>
          <w:b w:val="false"/>
          <w:i w:val="false"/>
          <w:color w:val="000000"/>
          <w:sz w:val="28"/>
        </w:rPr>
        <w:t>
      28) мыналар:</w:t>
      </w:r>
    </w:p>
    <w:p>
      <w:pPr>
        <w:spacing w:after="0"/>
        <w:ind w:left="0"/>
        <w:jc w:val="both"/>
      </w:pPr>
      <w:r>
        <w:rPr>
          <w:rFonts w:ascii="Times New Roman"/>
          <w:b w:val="false"/>
          <w:i w:val="false"/>
          <w:color w:val="000000"/>
          <w:sz w:val="28"/>
        </w:rPr>
        <w:t>
      - агроөнеркәсіптiк кешен салаларына инвестициялар мен екiншi деңгейдегi банктердің кредиттерiн тарту;</w:t>
      </w:r>
    </w:p>
    <w:p>
      <w:pPr>
        <w:spacing w:after="0"/>
        <w:ind w:left="0"/>
        <w:jc w:val="both"/>
      </w:pPr>
      <w:r>
        <w:rPr>
          <w:rFonts w:ascii="Times New Roman"/>
          <w:b w:val="false"/>
          <w:i w:val="false"/>
          <w:color w:val="000000"/>
          <w:sz w:val="28"/>
        </w:rPr>
        <w:t>
      - бәсекеге қабiлеттi өндiрiстердi қалыптастыру және дамыту, оларды жаңғырту және сапа менеджментiнiң халықаралық жүйесiне көшiру үшiн жағдай жасау;</w:t>
      </w:r>
    </w:p>
    <w:p>
      <w:pPr>
        <w:spacing w:after="0"/>
        <w:ind w:left="0"/>
        <w:jc w:val="both"/>
      </w:pPr>
      <w:r>
        <w:rPr>
          <w:rFonts w:ascii="Times New Roman"/>
          <w:b w:val="false"/>
          <w:i w:val="false"/>
          <w:color w:val="000000"/>
          <w:sz w:val="28"/>
        </w:rPr>
        <w:t>
      - тоған, тауарлы көл, балық өсiретiн су шаруашылықтарын және балықты қайта өңдеу кәсіпорындарын дамыту;</w:t>
      </w:r>
    </w:p>
    <w:p>
      <w:pPr>
        <w:spacing w:after="0"/>
        <w:ind w:left="0"/>
        <w:jc w:val="both"/>
      </w:pPr>
      <w:r>
        <w:rPr>
          <w:rFonts w:ascii="Times New Roman"/>
          <w:b w:val="false"/>
          <w:i w:val="false"/>
          <w:color w:val="000000"/>
          <w:sz w:val="28"/>
        </w:rPr>
        <w:t>
      - мамандандырылған мал шаруашылығы қожалықтарының өсуi үшiн жағдай жасау бойынша iс-шаралар әзiрлеу;</w:t>
      </w:r>
    </w:p>
    <w:p>
      <w:pPr>
        <w:spacing w:after="0"/>
        <w:ind w:left="0"/>
        <w:jc w:val="both"/>
      </w:pPr>
      <w:r>
        <w:rPr>
          <w:rFonts w:ascii="Times New Roman"/>
          <w:b w:val="false"/>
          <w:i w:val="false"/>
          <w:color w:val="000000"/>
          <w:sz w:val="28"/>
        </w:rPr>
        <w:t>
      29)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p>
      <w:pPr>
        <w:spacing w:after="0"/>
        <w:ind w:left="0"/>
        <w:jc w:val="both"/>
      </w:pPr>
      <w:r>
        <w:rPr>
          <w:rFonts w:ascii="Times New Roman"/>
          <w:b w:val="false"/>
          <w:i w:val="false"/>
          <w:color w:val="000000"/>
          <w:sz w:val="28"/>
        </w:rPr>
        <w:t>
      30) агроөнеркәсiптiк кешеннiң ақпараттық-маркетингтiк жүйесiнiң жұмыс iстеуi мен дамуы үшін жағдай жасау;</w:t>
      </w:r>
    </w:p>
    <w:p>
      <w:pPr>
        <w:spacing w:after="0"/>
        <w:ind w:left="0"/>
        <w:jc w:val="both"/>
      </w:pPr>
      <w:r>
        <w:rPr>
          <w:rFonts w:ascii="Times New Roman"/>
          <w:b w:val="false"/>
          <w:i w:val="false"/>
          <w:color w:val="000000"/>
          <w:sz w:val="28"/>
        </w:rPr>
        <w:t>
      31)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p>
      <w:pPr>
        <w:spacing w:after="0"/>
        <w:ind w:left="0"/>
        <w:jc w:val="both"/>
      </w:pPr>
      <w:r>
        <w:rPr>
          <w:rFonts w:ascii="Times New Roman"/>
          <w:b w:val="false"/>
          <w:i w:val="false"/>
          <w:color w:val="000000"/>
          <w:sz w:val="28"/>
        </w:rPr>
        <w:t>
      32)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p>
      <w:pPr>
        <w:spacing w:after="0"/>
        <w:ind w:left="0"/>
        <w:jc w:val="both"/>
      </w:pPr>
      <w:r>
        <w:rPr>
          <w:rFonts w:ascii="Times New Roman"/>
          <w:b w:val="false"/>
          <w:i w:val="false"/>
          <w:color w:val="000000"/>
          <w:sz w:val="28"/>
        </w:rPr>
        <w:t>
      33) асыл тұқымды мал шаруашылығы саласындағы мемлекеттік саясатты іске асыру;</w:t>
      </w:r>
    </w:p>
    <w:p>
      <w:pPr>
        <w:spacing w:after="0"/>
        <w:ind w:left="0"/>
        <w:jc w:val="both"/>
      </w:pPr>
      <w:r>
        <w:rPr>
          <w:rFonts w:ascii="Times New Roman"/>
          <w:b w:val="false"/>
          <w:i w:val="false"/>
          <w:color w:val="000000"/>
          <w:sz w:val="28"/>
        </w:rPr>
        <w:t>
      34)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p>
      <w:pPr>
        <w:spacing w:after="0"/>
        <w:ind w:left="0"/>
        <w:jc w:val="both"/>
      </w:pPr>
      <w:r>
        <w:rPr>
          <w:rFonts w:ascii="Times New Roman"/>
          <w:b w:val="false"/>
          <w:i w:val="false"/>
          <w:color w:val="000000"/>
          <w:sz w:val="28"/>
        </w:rPr>
        <w:t>
      35) тұқым шаруашылығы саласындағы мемлекеттік бақылауды жүзеге асыру;</w:t>
      </w:r>
    </w:p>
    <w:p>
      <w:pPr>
        <w:spacing w:after="0"/>
        <w:ind w:left="0"/>
        <w:jc w:val="both"/>
      </w:pPr>
      <w:r>
        <w:rPr>
          <w:rFonts w:ascii="Times New Roman"/>
          <w:b w:val="false"/>
          <w:i w:val="false"/>
          <w:color w:val="000000"/>
          <w:sz w:val="28"/>
        </w:rPr>
        <w:t>
      36) тұқым шаруашылығы саласындағы мемлекеттік саясатты іске асыру;</w:t>
      </w:r>
    </w:p>
    <w:p>
      <w:pPr>
        <w:spacing w:after="0"/>
        <w:ind w:left="0"/>
        <w:jc w:val="both"/>
      </w:pPr>
      <w:r>
        <w:rPr>
          <w:rFonts w:ascii="Times New Roman"/>
          <w:b w:val="false"/>
          <w:i w:val="false"/>
          <w:color w:val="000000"/>
          <w:sz w:val="28"/>
        </w:rPr>
        <w:t>
      37) уәкілетті органның қарауына элиталық тұқым өсіру шаруашылықтарының элиталық тұқымдарды өндіру мен өткізу көлемі жөнінде ұсыныстар енгізу;</w:t>
      </w:r>
    </w:p>
    <w:p>
      <w:pPr>
        <w:spacing w:after="0"/>
        <w:ind w:left="0"/>
        <w:jc w:val="both"/>
      </w:pPr>
      <w:r>
        <w:rPr>
          <w:rFonts w:ascii="Times New Roman"/>
          <w:b w:val="false"/>
          <w:i w:val="false"/>
          <w:color w:val="000000"/>
          <w:sz w:val="28"/>
        </w:rPr>
        <w:t>
      38) тұқым шаруашылығы субъектілеріне уәкілетті органмен бекітілген тәртіппен тиісті куәлік бере отырып, оларды аттестаттауды жүргізу;</w:t>
      </w:r>
    </w:p>
    <w:p>
      <w:pPr>
        <w:spacing w:after="0"/>
        <w:ind w:left="0"/>
        <w:jc w:val="both"/>
      </w:pPr>
      <w:r>
        <w:rPr>
          <w:rFonts w:ascii="Times New Roman"/>
          <w:b w:val="false"/>
          <w:i w:val="false"/>
          <w:color w:val="000000"/>
          <w:sz w:val="28"/>
        </w:rPr>
        <w:t>
      39)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40) Шымкент қаласы бойынша тұқымдар баланстарын жасау;</w:t>
      </w:r>
    </w:p>
    <w:p>
      <w:pPr>
        <w:spacing w:after="0"/>
        <w:ind w:left="0"/>
        <w:jc w:val="both"/>
      </w:pPr>
      <w:r>
        <w:rPr>
          <w:rFonts w:ascii="Times New Roman"/>
          <w:b w:val="false"/>
          <w:i w:val="false"/>
          <w:color w:val="000000"/>
          <w:sz w:val="28"/>
        </w:rPr>
        <w:t>
      41)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p>
      <w:pPr>
        <w:spacing w:after="0"/>
        <w:ind w:left="0"/>
        <w:jc w:val="both"/>
      </w:pPr>
      <w:r>
        <w:rPr>
          <w:rFonts w:ascii="Times New Roman"/>
          <w:b w:val="false"/>
          <w:i w:val="false"/>
          <w:color w:val="000000"/>
          <w:sz w:val="28"/>
        </w:rPr>
        <w:t>
      42) құзыреті шегінде ауыл шаруашылығы тауарларын өндірушілердің сақтық және ауыспалы тұқым қорларын қалыптастыруына жәрдемдесу;</w:t>
      </w:r>
    </w:p>
    <w:p>
      <w:pPr>
        <w:spacing w:after="0"/>
        <w:ind w:left="0"/>
        <w:jc w:val="both"/>
      </w:pPr>
      <w:r>
        <w:rPr>
          <w:rFonts w:ascii="Times New Roman"/>
          <w:b w:val="false"/>
          <w:i w:val="false"/>
          <w:color w:val="000000"/>
          <w:sz w:val="28"/>
        </w:rPr>
        <w:t>
      43)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p>
    <w:p>
      <w:pPr>
        <w:spacing w:after="0"/>
        <w:ind w:left="0"/>
        <w:jc w:val="both"/>
      </w:pPr>
      <w:r>
        <w:rPr>
          <w:rFonts w:ascii="Times New Roman"/>
          <w:b w:val="false"/>
          <w:i w:val="false"/>
          <w:color w:val="000000"/>
          <w:sz w:val="28"/>
        </w:rPr>
        <w:t>
      44)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p>
    <w:p>
      <w:pPr>
        <w:spacing w:after="0"/>
        <w:ind w:left="0"/>
        <w:jc w:val="both"/>
      </w:pPr>
      <w:r>
        <w:rPr>
          <w:rFonts w:ascii="Times New Roman"/>
          <w:b w:val="false"/>
          <w:i w:val="false"/>
          <w:color w:val="000000"/>
          <w:sz w:val="28"/>
        </w:rPr>
        <w:t>
      45) қаладағы тұқым ресурстарының мониторингін жүзеге асыру;</w:t>
      </w:r>
    </w:p>
    <w:p>
      <w:pPr>
        <w:spacing w:after="0"/>
        <w:ind w:left="0"/>
        <w:jc w:val="both"/>
      </w:pPr>
      <w:r>
        <w:rPr>
          <w:rFonts w:ascii="Times New Roman"/>
          <w:b w:val="false"/>
          <w:i w:val="false"/>
          <w:color w:val="000000"/>
          <w:sz w:val="28"/>
        </w:rPr>
        <w:t xml:space="preserve">
      46) "Тұқым шаруашылығы туралы" Қазақстан Республикасының Заңының 6-1-бабының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тұқымдардың өткізу шекті бағасын белгілеу;</w:t>
      </w:r>
    </w:p>
    <w:p>
      <w:pPr>
        <w:spacing w:after="0"/>
        <w:ind w:left="0"/>
        <w:jc w:val="both"/>
      </w:pPr>
      <w:r>
        <w:rPr>
          <w:rFonts w:ascii="Times New Roman"/>
          <w:b w:val="false"/>
          <w:i w:val="false"/>
          <w:color w:val="000000"/>
          <w:sz w:val="28"/>
        </w:rPr>
        <w:t>
      47) субсидиялауға жататын тұқымдардың әрбір түрі бойынша жыл сайынғы квоталарды:</w:t>
      </w:r>
    </w:p>
    <w:p>
      <w:pPr>
        <w:spacing w:after="0"/>
        <w:ind w:left="0"/>
        <w:jc w:val="both"/>
      </w:pPr>
      <w:r>
        <w:rPr>
          <w:rFonts w:ascii="Times New Roman"/>
          <w:b w:val="false"/>
          <w:i w:val="false"/>
          <w:color w:val="000000"/>
          <w:sz w:val="28"/>
        </w:rPr>
        <w:t>
      - тұқым шаруашылығы саласында аттестатталған әрбір субъект үшін – бірегей тұқымдар бойынша;</w:t>
      </w:r>
    </w:p>
    <w:p>
      <w:pPr>
        <w:spacing w:after="0"/>
        <w:ind w:left="0"/>
        <w:jc w:val="both"/>
      </w:pPr>
      <w:r>
        <w:rPr>
          <w:rFonts w:ascii="Times New Roman"/>
          <w:b w:val="false"/>
          <w:i w:val="false"/>
          <w:color w:val="000000"/>
          <w:sz w:val="28"/>
        </w:rPr>
        <w:t>
      - әрбір әкімшілік-аумақтық бірлік үшін элиталық тұқымдар бойынша айқындау;</w:t>
      </w:r>
    </w:p>
    <w:p>
      <w:pPr>
        <w:spacing w:after="0"/>
        <w:ind w:left="0"/>
        <w:jc w:val="both"/>
      </w:pPr>
      <w:r>
        <w:rPr>
          <w:rFonts w:ascii="Times New Roman"/>
          <w:b w:val="false"/>
          <w:i w:val="false"/>
          <w:color w:val="000000"/>
          <w:sz w:val="28"/>
        </w:rPr>
        <w:t>
      48) субсидияланған бiрегей және элиталық тұқымдардың мақсатты пайдаланылуын бақылау;</w:t>
      </w:r>
    </w:p>
    <w:p>
      <w:pPr>
        <w:spacing w:after="0"/>
        <w:ind w:left="0"/>
        <w:jc w:val="both"/>
      </w:pPr>
      <w:r>
        <w:rPr>
          <w:rFonts w:ascii="Times New Roman"/>
          <w:b w:val="false"/>
          <w:i w:val="false"/>
          <w:color w:val="000000"/>
          <w:sz w:val="28"/>
        </w:rPr>
        <w:t>
      49) байқаудан өткiзушiлер мен тұқым сарапшылары кадрларын даярлауды және олардың бiлiктiлiгiн арттыруды ұйымдастыру;</w:t>
      </w:r>
    </w:p>
    <w:p>
      <w:pPr>
        <w:spacing w:after="0"/>
        <w:ind w:left="0"/>
        <w:jc w:val="both"/>
      </w:pPr>
      <w:r>
        <w:rPr>
          <w:rFonts w:ascii="Times New Roman"/>
          <w:b w:val="false"/>
          <w:i w:val="false"/>
          <w:color w:val="000000"/>
          <w:sz w:val="28"/>
        </w:rPr>
        <w:t>
      50)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p>
    <w:p>
      <w:pPr>
        <w:spacing w:after="0"/>
        <w:ind w:left="0"/>
        <w:jc w:val="both"/>
      </w:pPr>
      <w:r>
        <w:rPr>
          <w:rFonts w:ascii="Times New Roman"/>
          <w:b w:val="false"/>
          <w:i w:val="false"/>
          <w:color w:val="000000"/>
          <w:sz w:val="28"/>
        </w:rPr>
        <w:t>
      51) тұқым шаруашылығы жөнiндегi мемлекеттiк инспектордың ұсынысы негізінде:</w:t>
      </w:r>
    </w:p>
    <w:p>
      <w:pPr>
        <w:spacing w:after="0"/>
        <w:ind w:left="0"/>
        <w:jc w:val="both"/>
      </w:pPr>
      <w:r>
        <w:rPr>
          <w:rFonts w:ascii="Times New Roman"/>
          <w:b w:val="false"/>
          <w:i w:val="false"/>
          <w:color w:val="000000"/>
          <w:sz w:val="28"/>
        </w:rPr>
        <w:t>
      - субъектiнiң тұқым шаруашылығы саласындағы қызметтi жүзеге асыруға құқығын куәландыратын аттестаттау туралы куәлігінің қолданысын;</w:t>
      </w:r>
    </w:p>
    <w:p>
      <w:pPr>
        <w:spacing w:after="0"/>
        <w:ind w:left="0"/>
        <w:jc w:val="both"/>
      </w:pPr>
      <w:r>
        <w:rPr>
          <w:rFonts w:ascii="Times New Roman"/>
          <w:b w:val="false"/>
          <w:i w:val="false"/>
          <w:color w:val="000000"/>
          <w:sz w:val="28"/>
        </w:rPr>
        <w:t>
      - тұқымдардың сұрыптық және егістік сапаларына сараптама жүргiзу жөніндегі қызметті тоқтата тұру;</w:t>
      </w:r>
    </w:p>
    <w:p>
      <w:pPr>
        <w:spacing w:after="0"/>
        <w:ind w:left="0"/>
        <w:jc w:val="both"/>
      </w:pPr>
      <w:r>
        <w:rPr>
          <w:rFonts w:ascii="Times New Roman"/>
          <w:b w:val="false"/>
          <w:i w:val="false"/>
          <w:color w:val="000000"/>
          <w:sz w:val="28"/>
        </w:rPr>
        <w:t>
      52)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p>
      <w:pPr>
        <w:spacing w:after="0"/>
        <w:ind w:left="0"/>
        <w:jc w:val="both"/>
      </w:pPr>
      <w:r>
        <w:rPr>
          <w:rFonts w:ascii="Times New Roman"/>
          <w:b w:val="false"/>
          <w:i w:val="false"/>
          <w:color w:val="000000"/>
          <w:sz w:val="28"/>
        </w:rPr>
        <w:t>
      53) өсімдіктерді қорғау саласындағы мемлекеттік саясатты іске асыру;</w:t>
      </w:r>
    </w:p>
    <w:p>
      <w:pPr>
        <w:spacing w:after="0"/>
        <w:ind w:left="0"/>
        <w:jc w:val="both"/>
      </w:pPr>
      <w:r>
        <w:rPr>
          <w:rFonts w:ascii="Times New Roman"/>
          <w:b w:val="false"/>
          <w:i w:val="false"/>
          <w:color w:val="000000"/>
          <w:sz w:val="28"/>
        </w:rPr>
        <w:t>
      54) арнайы сақтау орындарын (көмінділерді) салу, тиісті жағдайда күтіп-ұстау және қолдау;</w:t>
      </w:r>
    </w:p>
    <w:p>
      <w:pPr>
        <w:spacing w:after="0"/>
        <w:ind w:left="0"/>
        <w:jc w:val="both"/>
      </w:pPr>
      <w:r>
        <w:rPr>
          <w:rFonts w:ascii="Times New Roman"/>
          <w:b w:val="false"/>
          <w:i w:val="false"/>
          <w:color w:val="000000"/>
          <w:sz w:val="28"/>
        </w:rPr>
        <w:t>
      55)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p>
      <w:pPr>
        <w:spacing w:after="0"/>
        <w:ind w:left="0"/>
        <w:jc w:val="both"/>
      </w:pPr>
      <w:r>
        <w:rPr>
          <w:rFonts w:ascii="Times New Roman"/>
          <w:b w:val="false"/>
          <w:i w:val="false"/>
          <w:color w:val="000000"/>
          <w:sz w:val="28"/>
        </w:rPr>
        <w:t>
      56) мыналар:</w:t>
      </w:r>
    </w:p>
    <w:p>
      <w:pPr>
        <w:spacing w:after="0"/>
        <w:ind w:left="0"/>
        <w:jc w:val="both"/>
      </w:pPr>
      <w:r>
        <w:rPr>
          <w:rFonts w:ascii="Times New Roman"/>
          <w:b w:val="false"/>
          <w:i w:val="false"/>
          <w:color w:val="000000"/>
          <w:sz w:val="28"/>
        </w:rPr>
        <w:t>
      - пестицидтерді өндіру (формуляциялау);</w:t>
      </w:r>
    </w:p>
    <w:p>
      <w:pPr>
        <w:spacing w:after="0"/>
        <w:ind w:left="0"/>
        <w:jc w:val="both"/>
      </w:pPr>
      <w:r>
        <w:rPr>
          <w:rFonts w:ascii="Times New Roman"/>
          <w:b w:val="false"/>
          <w:i w:val="false"/>
          <w:color w:val="000000"/>
          <w:sz w:val="28"/>
        </w:rPr>
        <w:t>
      - пестицидтерді өткізу;</w:t>
      </w:r>
    </w:p>
    <w:p>
      <w:pPr>
        <w:spacing w:after="0"/>
        <w:ind w:left="0"/>
        <w:jc w:val="both"/>
      </w:pPr>
      <w:r>
        <w:rPr>
          <w:rFonts w:ascii="Times New Roman"/>
          <w:b w:val="false"/>
          <w:i w:val="false"/>
          <w:color w:val="000000"/>
          <w:sz w:val="28"/>
        </w:rPr>
        <w:t>
      - пестицидтерді аэрозольдық және фумигациялық тәсілдермен қолдану жөніндегі қызметті лицензиялау;</w:t>
      </w:r>
    </w:p>
    <w:p>
      <w:pPr>
        <w:spacing w:after="0"/>
        <w:ind w:left="0"/>
        <w:jc w:val="both"/>
      </w:pPr>
      <w:r>
        <w:rPr>
          <w:rFonts w:ascii="Times New Roman"/>
          <w:b w:val="false"/>
          <w:i w:val="false"/>
          <w:color w:val="000000"/>
          <w:sz w:val="28"/>
        </w:rPr>
        <w:t>
      57)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p>
    <w:p>
      <w:pPr>
        <w:spacing w:after="0"/>
        <w:ind w:left="0"/>
        <w:jc w:val="both"/>
      </w:pPr>
      <w:r>
        <w:rPr>
          <w:rFonts w:ascii="Times New Roman"/>
          <w:b w:val="false"/>
          <w:i w:val="false"/>
          <w:color w:val="000000"/>
          <w:sz w:val="28"/>
        </w:rPr>
        <w:t>
      58) ветеринария саласындағы мемлекеттік саясатты іске асыру;</w:t>
      </w:r>
    </w:p>
    <w:p>
      <w:pPr>
        <w:spacing w:after="0"/>
        <w:ind w:left="0"/>
        <w:jc w:val="both"/>
      </w:pPr>
      <w:r>
        <w:rPr>
          <w:rFonts w:ascii="Times New Roman"/>
          <w:b w:val="false"/>
          <w:i w:val="false"/>
          <w:color w:val="000000"/>
          <w:sz w:val="28"/>
        </w:rPr>
        <w:t>
      59) Шымкент қаласының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60) Шымкент қаласының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шешімдер қабылдау;</w:t>
      </w:r>
    </w:p>
    <w:p>
      <w:pPr>
        <w:spacing w:after="0"/>
        <w:ind w:left="0"/>
        <w:jc w:val="both"/>
      </w:pPr>
      <w:r>
        <w:rPr>
          <w:rFonts w:ascii="Times New Roman"/>
          <w:b w:val="false"/>
          <w:i w:val="false"/>
          <w:color w:val="000000"/>
          <w:sz w:val="28"/>
        </w:rPr>
        <w:t xml:space="preserve">
      61)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сараптаманы лицензиялау;</w:t>
      </w:r>
    </w:p>
    <w:p>
      <w:pPr>
        <w:spacing w:after="0"/>
        <w:ind w:left="0"/>
        <w:jc w:val="both"/>
      </w:pPr>
      <w:r>
        <w:rPr>
          <w:rFonts w:ascii="Times New Roman"/>
          <w:b w:val="false"/>
          <w:i w:val="false"/>
          <w:color w:val="000000"/>
          <w:sz w:val="28"/>
        </w:rPr>
        <w:t xml:space="preserve">
      62)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63) уәкілетті орган белгілеген тәртіппен аумақты аймақтарға бөлу туралы шешім шығару;</w:t>
      </w:r>
    </w:p>
    <w:p>
      <w:pPr>
        <w:spacing w:after="0"/>
        <w:ind w:left="0"/>
        <w:jc w:val="both"/>
      </w:pPr>
      <w:r>
        <w:rPr>
          <w:rFonts w:ascii="Times New Roman"/>
          <w:b w:val="false"/>
          <w:i w:val="false"/>
          <w:color w:val="000000"/>
          <w:sz w:val="28"/>
        </w:rPr>
        <w:t>
      64) уәкілетті органның келісімі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p>
      <w:pPr>
        <w:spacing w:after="0"/>
        <w:ind w:left="0"/>
        <w:jc w:val="both"/>
      </w:pPr>
      <w:r>
        <w:rPr>
          <w:rFonts w:ascii="Times New Roman"/>
          <w:b w:val="false"/>
          <w:i w:val="false"/>
          <w:color w:val="000000"/>
          <w:sz w:val="28"/>
        </w:rPr>
        <w:t>
      65)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p>
      <w:pPr>
        <w:spacing w:after="0"/>
        <w:ind w:left="0"/>
        <w:jc w:val="both"/>
      </w:pPr>
      <w:r>
        <w:rPr>
          <w:rFonts w:ascii="Times New Roman"/>
          <w:b w:val="false"/>
          <w:i w:val="false"/>
          <w:color w:val="000000"/>
          <w:sz w:val="28"/>
        </w:rPr>
        <w:t>
      66) ветеринариялық препараттарды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p>
    <w:p>
      <w:pPr>
        <w:spacing w:after="0"/>
        <w:ind w:left="0"/>
        <w:jc w:val="both"/>
      </w:pPr>
      <w:r>
        <w:rPr>
          <w:rFonts w:ascii="Times New Roman"/>
          <w:b w:val="false"/>
          <w:i w:val="false"/>
          <w:color w:val="000000"/>
          <w:sz w:val="28"/>
        </w:rPr>
        <w:t>
      67)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68) ауыл шаруашылығы жануарларын бірдейлендіру жөніндегі дерекқордың жүргізілуін ұйымдастыру;</w:t>
      </w:r>
    </w:p>
    <w:p>
      <w:pPr>
        <w:spacing w:after="0"/>
        <w:ind w:left="0"/>
        <w:jc w:val="both"/>
      </w:pPr>
      <w:r>
        <w:rPr>
          <w:rFonts w:ascii="Times New Roman"/>
          <w:b w:val="false"/>
          <w:i w:val="false"/>
          <w:color w:val="000000"/>
          <w:sz w:val="28"/>
        </w:rPr>
        <w:t xml:space="preserve">
      69) эпизоотия ошақтары пайда болған жағдайда оларды зерттеп-қарауды жүргізу; </w:t>
      </w:r>
    </w:p>
    <w:p>
      <w:pPr>
        <w:spacing w:after="0"/>
        <w:ind w:left="0"/>
        <w:jc w:val="both"/>
      </w:pPr>
      <w:r>
        <w:rPr>
          <w:rFonts w:ascii="Times New Roman"/>
          <w:b w:val="false"/>
          <w:i w:val="false"/>
          <w:color w:val="000000"/>
          <w:sz w:val="28"/>
        </w:rPr>
        <w:t>
      70) эпизоотологиялық зерттеп-қарау актісін беру;</w:t>
      </w:r>
    </w:p>
    <w:p>
      <w:pPr>
        <w:spacing w:after="0"/>
        <w:ind w:left="0"/>
        <w:jc w:val="both"/>
      </w:pPr>
      <w:r>
        <w:rPr>
          <w:rFonts w:ascii="Times New Roman"/>
          <w:b w:val="false"/>
          <w:i w:val="false"/>
          <w:color w:val="000000"/>
          <w:sz w:val="28"/>
        </w:rPr>
        <w:t>
      71)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p>
      <w:pPr>
        <w:spacing w:after="0"/>
        <w:ind w:left="0"/>
        <w:jc w:val="both"/>
      </w:pPr>
      <w:r>
        <w:rPr>
          <w:rFonts w:ascii="Times New Roman"/>
          <w:b w:val="false"/>
          <w:i w:val="false"/>
          <w:color w:val="000000"/>
          <w:sz w:val="28"/>
        </w:rPr>
        <w:t>
      72) ветеринариялық есепке алу мен есептiлiктi жинақтау, талдау және оларды уәкiлеттi органға ұсыну;</w:t>
      </w:r>
    </w:p>
    <w:p>
      <w:pPr>
        <w:spacing w:after="0"/>
        <w:ind w:left="0"/>
        <w:jc w:val="both"/>
      </w:pPr>
      <w:r>
        <w:rPr>
          <w:rFonts w:ascii="Times New Roman"/>
          <w:b w:val="false"/>
          <w:i w:val="false"/>
          <w:color w:val="000000"/>
          <w:sz w:val="28"/>
        </w:rPr>
        <w:t>
      73) жануарлардың энзоотиялық ауруларының профилактикасы және диагностикасы бойынша ветеринариялық препараттарға мемлекеттік сатып алуды жүзеге асыру;</w:t>
      </w:r>
    </w:p>
    <w:p>
      <w:pPr>
        <w:spacing w:after="0"/>
        <w:ind w:left="0"/>
        <w:jc w:val="both"/>
      </w:pPr>
      <w:r>
        <w:rPr>
          <w:rFonts w:ascii="Times New Roman"/>
          <w:b w:val="false"/>
          <w:i w:val="false"/>
          <w:color w:val="000000"/>
          <w:sz w:val="28"/>
        </w:rPr>
        <w:t>
      74)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p>
    <w:p>
      <w:pPr>
        <w:spacing w:after="0"/>
        <w:ind w:left="0"/>
        <w:jc w:val="both"/>
      </w:pPr>
      <w:r>
        <w:rPr>
          <w:rFonts w:ascii="Times New Roman"/>
          <w:b w:val="false"/>
          <w:i w:val="false"/>
          <w:color w:val="000000"/>
          <w:sz w:val="28"/>
        </w:rPr>
        <w:t>
      75)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p>
      <w:pPr>
        <w:spacing w:after="0"/>
        <w:ind w:left="0"/>
        <w:jc w:val="both"/>
      </w:pPr>
      <w:r>
        <w:rPr>
          <w:rFonts w:ascii="Times New Roman"/>
          <w:b w:val="false"/>
          <w:i w:val="false"/>
          <w:color w:val="000000"/>
          <w:sz w:val="28"/>
        </w:rPr>
        <w:t>
      76) ветеринария мәселелері бойынша халық арасында ағарту жұмысын ұйымдастыру және жүргізу;</w:t>
      </w:r>
    </w:p>
    <w:p>
      <w:pPr>
        <w:spacing w:after="0"/>
        <w:ind w:left="0"/>
        <w:jc w:val="both"/>
      </w:pPr>
      <w:r>
        <w:rPr>
          <w:rFonts w:ascii="Times New Roman"/>
          <w:b w:val="false"/>
          <w:i w:val="false"/>
          <w:color w:val="000000"/>
          <w:sz w:val="28"/>
        </w:rPr>
        <w:t>
      77)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both"/>
      </w:pPr>
      <w:r>
        <w:rPr>
          <w:rFonts w:ascii="Times New Roman"/>
          <w:b w:val="false"/>
          <w:i w:val="false"/>
          <w:color w:val="000000"/>
          <w:sz w:val="28"/>
        </w:rPr>
        <w:t>
      78) ауыл шаруашылығы жануарларын бірдейлендіру жөніндегі іс-шаралар жүргізуді ұйымдастыру;</w:t>
      </w:r>
    </w:p>
    <w:p>
      <w:pPr>
        <w:spacing w:after="0"/>
        <w:ind w:left="0"/>
        <w:jc w:val="both"/>
      </w:pPr>
      <w:r>
        <w:rPr>
          <w:rFonts w:ascii="Times New Roman"/>
          <w:b w:val="false"/>
          <w:i w:val="false"/>
          <w:color w:val="000000"/>
          <w:sz w:val="28"/>
        </w:rPr>
        <w:t>
      79) жануарларды аулауды, уақытша ұстауды және жансыздандыруды ұйымдастыру;</w:t>
      </w:r>
    </w:p>
    <w:p>
      <w:pPr>
        <w:spacing w:after="0"/>
        <w:ind w:left="0"/>
        <w:jc w:val="both"/>
      </w:pPr>
      <w:r>
        <w:rPr>
          <w:rFonts w:ascii="Times New Roman"/>
          <w:b w:val="false"/>
          <w:i w:val="false"/>
          <w:color w:val="000000"/>
          <w:sz w:val="28"/>
        </w:rPr>
        <w:t>
      80) мал қорымдарын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81) Шымкент қалалық мәслихатына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82)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83)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p>
    <w:p>
      <w:pPr>
        <w:spacing w:after="0"/>
        <w:ind w:left="0"/>
        <w:jc w:val="both"/>
      </w:pPr>
      <w:r>
        <w:rPr>
          <w:rFonts w:ascii="Times New Roman"/>
          <w:b w:val="false"/>
          <w:i w:val="false"/>
          <w:color w:val="000000"/>
          <w:sz w:val="28"/>
        </w:rPr>
        <w:t>
      84)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85)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86)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p>
    <w:p>
      <w:pPr>
        <w:spacing w:after="0"/>
        <w:ind w:left="0"/>
        <w:jc w:val="both"/>
      </w:pPr>
      <w:r>
        <w:rPr>
          <w:rFonts w:ascii="Times New Roman"/>
          <w:b w:val="false"/>
          <w:i w:val="false"/>
          <w:color w:val="000000"/>
          <w:sz w:val="28"/>
        </w:rPr>
        <w:t>
      87) профилактикасы мен диагностикасы бюджет қаражаты есебiнен жүзеге асырылатын жануарлардың энзоотиялық ауруларының тiзбесiн бекiту;</w:t>
      </w:r>
    </w:p>
    <w:p>
      <w:pPr>
        <w:spacing w:after="0"/>
        <w:ind w:left="0"/>
        <w:jc w:val="both"/>
      </w:pPr>
      <w:r>
        <w:rPr>
          <w:rFonts w:ascii="Times New Roman"/>
          <w:b w:val="false"/>
          <w:i w:val="false"/>
          <w:color w:val="000000"/>
          <w:sz w:val="28"/>
        </w:rPr>
        <w:t>
      88) ауру малдарды санитариялық союды ұйымдастыру;</w:t>
      </w:r>
    </w:p>
    <w:p>
      <w:pPr>
        <w:spacing w:after="0"/>
        <w:ind w:left="0"/>
        <w:jc w:val="both"/>
      </w:pPr>
      <w:r>
        <w:rPr>
          <w:rFonts w:ascii="Times New Roman"/>
          <w:b w:val="false"/>
          <w:i w:val="false"/>
          <w:color w:val="000000"/>
          <w:sz w:val="28"/>
        </w:rPr>
        <w:t>
      89)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90)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91) ауыл шаруашылығы жануарларын сәйкестендіруді жүргізуге арналған бұйымдар (құралдар) мен атрибуттар қорын қалыптастыру;</w:t>
      </w:r>
    </w:p>
    <w:p>
      <w:pPr>
        <w:spacing w:after="0"/>
        <w:ind w:left="0"/>
        <w:jc w:val="both"/>
      </w:pPr>
      <w:r>
        <w:rPr>
          <w:rFonts w:ascii="Times New Roman"/>
          <w:b w:val="false"/>
          <w:i w:val="false"/>
          <w:color w:val="000000"/>
          <w:sz w:val="28"/>
        </w:rPr>
        <w:t>
      92)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ұйымдастыру және жүргізу;</w:t>
      </w:r>
    </w:p>
    <w:p>
      <w:pPr>
        <w:spacing w:after="0"/>
        <w:ind w:left="0"/>
        <w:jc w:val="both"/>
      </w:pPr>
      <w:r>
        <w:rPr>
          <w:rFonts w:ascii="Times New Roman"/>
          <w:b w:val="false"/>
          <w:i w:val="false"/>
          <w:color w:val="000000"/>
          <w:sz w:val="28"/>
        </w:rPr>
        <w:t>
      93) азық-түлік қауіпсіздігі жай-күйінің, бағалардың және агроөнеркәсіптік кешен өнімдері нарықтарының мониторингін жүргізу;</w:t>
      </w:r>
    </w:p>
    <w:p>
      <w:pPr>
        <w:spacing w:after="0"/>
        <w:ind w:left="0"/>
        <w:jc w:val="both"/>
      </w:pPr>
      <w:r>
        <w:rPr>
          <w:rFonts w:ascii="Times New Roman"/>
          <w:b w:val="false"/>
          <w:i w:val="false"/>
          <w:color w:val="000000"/>
          <w:sz w:val="28"/>
        </w:rPr>
        <w:t>
      94) әлеуметтік маңызы бар азық-түлік тауарларына бағаларды тұрақтандыру тетіктерін іске асыру;</w:t>
      </w:r>
    </w:p>
    <w:p>
      <w:pPr>
        <w:spacing w:after="0"/>
        <w:ind w:left="0"/>
        <w:jc w:val="both"/>
      </w:pPr>
      <w:r>
        <w:rPr>
          <w:rFonts w:ascii="Times New Roman"/>
          <w:b w:val="false"/>
          <w:i w:val="false"/>
          <w:color w:val="000000"/>
          <w:sz w:val="28"/>
        </w:rPr>
        <w:t xml:space="preserve">
      95) азық-түлік тауарларын сатып aлу бағдарламаларына қатысушыларды анықтау жөнiндегi комиссиялардың жұмысын ұйымдастыру; </w:t>
      </w:r>
    </w:p>
    <w:p>
      <w:pPr>
        <w:spacing w:after="0"/>
        <w:ind w:left="0"/>
        <w:jc w:val="both"/>
      </w:pPr>
      <w:r>
        <w:rPr>
          <w:rFonts w:ascii="Times New Roman"/>
          <w:b w:val="false"/>
          <w:i w:val="false"/>
          <w:color w:val="000000"/>
          <w:sz w:val="28"/>
        </w:rPr>
        <w:t xml:space="preserve">
      96) қалада азық-түлік тауарлары қорларын есепке алуды жүргізу және агроөнеркәсіптік кешенді дамыту саласындағы уәкілетті органға есептілік ұсыну; </w:t>
      </w:r>
    </w:p>
    <w:p>
      <w:pPr>
        <w:spacing w:after="0"/>
        <w:ind w:left="0"/>
        <w:jc w:val="both"/>
      </w:pPr>
      <w:r>
        <w:rPr>
          <w:rFonts w:ascii="Times New Roman"/>
          <w:b w:val="false"/>
          <w:i w:val="false"/>
          <w:color w:val="000000"/>
          <w:sz w:val="28"/>
        </w:rPr>
        <w:t>
      97) Шымкент қаласын азық-түлікпен қамтамасыз етілу теңгерімін жасау;</w:t>
      </w:r>
    </w:p>
    <w:p>
      <w:pPr>
        <w:spacing w:after="0"/>
        <w:ind w:left="0"/>
        <w:jc w:val="both"/>
      </w:pPr>
      <w:r>
        <w:rPr>
          <w:rFonts w:ascii="Times New Roman"/>
          <w:b w:val="false"/>
          <w:i w:val="false"/>
          <w:color w:val="000000"/>
          <w:sz w:val="28"/>
        </w:rPr>
        <w:t>
      98)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p>
      <w:pPr>
        <w:spacing w:after="0"/>
        <w:ind w:left="0"/>
        <w:jc w:val="both"/>
      </w:pPr>
      <w:r>
        <w:rPr>
          <w:rFonts w:ascii="Times New Roman"/>
          <w:b w:val="false"/>
          <w:i w:val="false"/>
          <w:color w:val="000000"/>
          <w:sz w:val="28"/>
        </w:rPr>
        <w:t>
      99)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p>
      <w:pPr>
        <w:spacing w:after="0"/>
        <w:ind w:left="0"/>
        <w:jc w:val="both"/>
      </w:pPr>
      <w:r>
        <w:rPr>
          <w:rFonts w:ascii="Times New Roman"/>
          <w:b w:val="false"/>
          <w:i w:val="false"/>
          <w:color w:val="000000"/>
          <w:sz w:val="28"/>
        </w:rPr>
        <w:t>
      100) әлеуметтік маңызы бар азық-түлік тауарларына бағаларды тұрақтандыру тетіктерін іске асыру қағидаларын әзірлеу және бекіту;</w:t>
      </w:r>
    </w:p>
    <w:p>
      <w:pPr>
        <w:spacing w:after="0"/>
        <w:ind w:left="0"/>
        <w:jc w:val="both"/>
      </w:pPr>
      <w:r>
        <w:rPr>
          <w:rFonts w:ascii="Times New Roman"/>
          <w:b w:val="false"/>
          <w:i w:val="false"/>
          <w:color w:val="000000"/>
          <w:sz w:val="28"/>
        </w:rPr>
        <w:t>
      101)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p>
      <w:pPr>
        <w:spacing w:after="0"/>
        <w:ind w:left="0"/>
        <w:jc w:val="both"/>
      </w:pPr>
      <w:r>
        <w:rPr>
          <w:rFonts w:ascii="Times New Roman"/>
          <w:b w:val="false"/>
          <w:i w:val="false"/>
          <w:color w:val="000000"/>
          <w:sz w:val="28"/>
        </w:rPr>
        <w:t>
      102)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p>
      <w:pPr>
        <w:spacing w:after="0"/>
        <w:ind w:left="0"/>
        <w:jc w:val="both"/>
      </w:pPr>
      <w:r>
        <w:rPr>
          <w:rFonts w:ascii="Times New Roman"/>
          <w:b w:val="false"/>
          <w:i w:val="false"/>
          <w:color w:val="000000"/>
          <w:sz w:val="28"/>
        </w:rPr>
        <w:t>
      103) көрмелер мен жәрмеңкелер ұйымдастыруды жүзеге асыру;</w:t>
      </w:r>
    </w:p>
    <w:p>
      <w:pPr>
        <w:spacing w:after="0"/>
        <w:ind w:left="0"/>
        <w:jc w:val="both"/>
      </w:pPr>
      <w:r>
        <w:rPr>
          <w:rFonts w:ascii="Times New Roman"/>
          <w:b w:val="false"/>
          <w:i w:val="false"/>
          <w:color w:val="000000"/>
          <w:sz w:val="28"/>
        </w:rPr>
        <w:t>
      104) әлеуметтік маңызы бар азық-түлік тауарларына бөлшек сауда бағаларының шекті мәндерін бекіту;</w:t>
      </w:r>
    </w:p>
    <w:p>
      <w:pPr>
        <w:spacing w:after="0"/>
        <w:ind w:left="0"/>
        <w:jc w:val="both"/>
      </w:pPr>
      <w:r>
        <w:rPr>
          <w:rFonts w:ascii="Times New Roman"/>
          <w:b w:val="false"/>
          <w:i w:val="false"/>
          <w:color w:val="000000"/>
          <w:sz w:val="28"/>
        </w:rPr>
        <w:t>
      105) әлеуметтік маңызы бар азық-түлік тауарларына рұқсат етілген шекті бөлшек сауда бағаларының мөлшерін бекіту;</w:t>
      </w:r>
    </w:p>
    <w:bookmarkStart w:name="z27" w:id="25"/>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16. Басқарманы басқаруды басқарма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лауазымына Шымкент қаласының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8"/>
    <w:bookmarkStart w:name="z31" w:id="29"/>
    <w:p>
      <w:pPr>
        <w:spacing w:after="0"/>
        <w:ind w:left="0"/>
        <w:jc w:val="both"/>
      </w:pPr>
      <w:r>
        <w:rPr>
          <w:rFonts w:ascii="Times New Roman"/>
          <w:b w:val="false"/>
          <w:i w:val="false"/>
          <w:color w:val="000000"/>
          <w:sz w:val="28"/>
        </w:rPr>
        <w:t>
      19. Басқарма басшысының өкілеттіктері:</w:t>
      </w:r>
    </w:p>
    <w:bookmarkEnd w:id="29"/>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қала әкімі мен жетекшілік ететін қала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заңнамаларға сәйкес, Басқарманың қызметкерлерін, сондай-ақ қарамағындағы ұйымның басшысын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 қарамағындағы ұйымнын басшысының міндеттері мен уәкілеттіктерін анықтайды;</w:t>
      </w:r>
    </w:p>
    <w:p>
      <w:pPr>
        <w:spacing w:after="0"/>
        <w:ind w:left="0"/>
        <w:jc w:val="both"/>
      </w:pPr>
      <w:r>
        <w:rPr>
          <w:rFonts w:ascii="Times New Roman"/>
          <w:b w:val="false"/>
          <w:i w:val="false"/>
          <w:color w:val="000000"/>
          <w:sz w:val="28"/>
        </w:rPr>
        <w:t>
      5) мемлекеттік сатып алу жүзеге асырылған қызметтеріді қабылдау жөніндегі комиссияның құрамын бекітеді;</w:t>
      </w:r>
    </w:p>
    <w:p>
      <w:pPr>
        <w:spacing w:after="0"/>
        <w:ind w:left="0"/>
        <w:jc w:val="both"/>
      </w:pPr>
      <w:r>
        <w:rPr>
          <w:rFonts w:ascii="Times New Roman"/>
          <w:b w:val="false"/>
          <w:i w:val="false"/>
          <w:color w:val="000000"/>
          <w:sz w:val="28"/>
        </w:rPr>
        <w:t>
      6) Басқарманың жұмыс жоспарларын бекітеді;</w:t>
      </w:r>
    </w:p>
    <w:p>
      <w:pPr>
        <w:spacing w:after="0"/>
        <w:ind w:left="0"/>
        <w:jc w:val="both"/>
      </w:pPr>
      <w:r>
        <w:rPr>
          <w:rFonts w:ascii="Times New Roman"/>
          <w:b w:val="false"/>
          <w:i w:val="false"/>
          <w:color w:val="000000"/>
          <w:sz w:val="28"/>
        </w:rPr>
        <w:t>
      7) Басқарма атынан әрекет етеді;</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өз уәкілеттігі шегінде бұйрықтар шығарады, қызметтік құжаттамаға қол қояды және Басқарманың барлық қызметкерлері мен қарамағындағы ұйым басшылары орындауға міндетті нұсқамалар береді;</w:t>
      </w:r>
    </w:p>
    <w:p>
      <w:pPr>
        <w:spacing w:after="0"/>
        <w:ind w:left="0"/>
        <w:jc w:val="both"/>
      </w:pPr>
      <w:r>
        <w:rPr>
          <w:rFonts w:ascii="Times New Roman"/>
          <w:b w:val="false"/>
          <w:i w:val="false"/>
          <w:color w:val="000000"/>
          <w:sz w:val="28"/>
        </w:rPr>
        <w:t>
      10) Басқарма қызметкерлеріне, қарамағындағы ұйымдардың басшыларына Қазақстан Республикасының заңнамаларында белгіленген тәртіпке сәйкес сыйақы шараларын белгілейді және тәртіптік жаза қолданады;</w:t>
      </w:r>
    </w:p>
    <w:p>
      <w:pPr>
        <w:spacing w:after="0"/>
        <w:ind w:left="0"/>
        <w:jc w:val="both"/>
      </w:pPr>
      <w:r>
        <w:rPr>
          <w:rFonts w:ascii="Times New Roman"/>
          <w:b w:val="false"/>
          <w:i w:val="false"/>
          <w:color w:val="000000"/>
          <w:sz w:val="28"/>
        </w:rPr>
        <w:t>
      11) Басқарманың ішкі еңбек тәртібін бекітеді;</w:t>
      </w:r>
    </w:p>
    <w:p>
      <w:pPr>
        <w:spacing w:after="0"/>
        <w:ind w:left="0"/>
        <w:jc w:val="both"/>
      </w:pPr>
      <w:r>
        <w:rPr>
          <w:rFonts w:ascii="Times New Roman"/>
          <w:b w:val="false"/>
          <w:i w:val="false"/>
          <w:color w:val="000000"/>
          <w:sz w:val="28"/>
        </w:rPr>
        <w:t xml:space="preserve">
      12)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13) азаматтарды жеке қабылдауды жүзеге асырады;</w:t>
      </w:r>
    </w:p>
    <w:p>
      <w:pPr>
        <w:spacing w:after="0"/>
        <w:ind w:left="0"/>
        <w:jc w:val="both"/>
      </w:pPr>
      <w:r>
        <w:rPr>
          <w:rFonts w:ascii="Times New Roman"/>
          <w:b w:val="false"/>
          <w:i w:val="false"/>
          <w:color w:val="000000"/>
          <w:sz w:val="28"/>
        </w:rPr>
        <w:t>
      14)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15)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bookmarkStart w:name="z32" w:id="30"/>
    <w:p>
      <w:pPr>
        <w:spacing w:after="0"/>
        <w:ind w:left="0"/>
        <w:jc w:val="both"/>
      </w:pPr>
      <w:r>
        <w:rPr>
          <w:rFonts w:ascii="Times New Roman"/>
          <w:b w:val="false"/>
          <w:i w:val="false"/>
          <w:color w:val="000000"/>
          <w:sz w:val="28"/>
        </w:rPr>
        <w:t>
      20. Басқарма басшысы өз орынбасарларының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"Ветеринариялық қызмет"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