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1406" w14:textId="3641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9 қыркүйектегі № 4709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10-бабы 1-1-тармағының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2024 жылғы 3 қыркүйектегі № 05-03/565-И және № 05-03/566-И ұсыныстары негізінде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Шектеуді іс-шаралары ауыл шаруашылығы жануарларынан бруцеллез ауруын жою бойынша кешенді ветеринариялық-санитариялық іс-шаралардың жүргізілуіне байланысты: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 Абай ауданы Қайнарбұлақ саяжайы Т. Құрасбек көшесінің бойынан;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 Абай ауданы Тельман бөлімшесі Бабыр көшесінің бойынан тоқтатылсын.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Шымкент қаласы әкімдігінің 2024 жылғы 15 шілдесіндегі № 3707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Шымкент қаласының ауыл шаруашылығы және ветеринария басқармасы басшысының міндетін атқарушы Т. Мекамбаевқа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 Кәрімовке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