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2f56" w14:textId="6c02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монополия субъектісі іске асыратын көрсетілетін қызметтер бағаларын бекіту туралы" Қазақстан Республикасы Ауыл шаруашылығы министрінің міндетін атқарушының 2015 жылғы 26 наурыздағы № 4-4/258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15 қаңтардағы № 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мемлекеттік монополия субъектісі іске асыратын көрсетілетін қызметтер бағаларын бекіту туралы" Қазақстан Республикасы Ауыл шаруашылығы министрінің міндетін атқарушының 2015 жылғы 26 наурыздағы № 4-4/258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"Өсімдіктер карантині туралы" Қазақстан Республикасы Заңының 7-2-бабы 2-тармағына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өсімдіктер карантині саласындағы мемлекеттік монополия субъектісі іске асыратын көрсетілетін </w:t>
      </w:r>
      <w:r>
        <w:rPr>
          <w:rFonts w:ascii="Times New Roman"/>
          <w:b w:val="false"/>
          <w:i w:val="false"/>
          <w:color w:val="000000"/>
          <w:sz w:val="28"/>
        </w:rPr>
        <w:t>қызметтер 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күннен бастап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4-4/258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Өсімдіктер карантині саласындағы мемлекеттік монополия субъектісі іске асыратын көрсетілетін қызметтер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түрі (бүріккіш техника түрін таңдау карантиндік организмдердің даму ерекшеліктерін, залалданған алаңдарды, химиялық өңдеу жөніндегі жұмыстардың тиімді және уақтылы жүргізілуін ескере отырып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гектарды өңдеу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баға,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дақылдарының қауын шыбыны секілді карантиндік зиянкестері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немесе арқаға ілінетін бүріккіштер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(ашық топырақта)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ілінетін бүріккіштер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(жабық топырақта)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ілінетін бүріккіштер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дақылдардың бактериялық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бүріккіштер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Арамшөптердің карантиндік түрлері:</w:t>
            </w:r>
          </w:p>
          <w:p>
            <w:pPr>
              <w:spacing w:after="20"/>
              <w:ind w:left="20"/>
              <w:jc w:val="both"/>
            </w:pPr>
            <w:r>
              <w:rPr>
                <w:rFonts w:ascii="Times New Roman"/>
                <w:b w:val="false"/>
                <w:i w:val="false"/>
                <w:color w:val="000000"/>
                <w:sz w:val="20"/>
              </w:rPr>
              <w:t>
жатаған (қызғылт) кекіре, жусан жапырақты ойраншөп, көп жылдық ойраншөп; арам сояулар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Штангалы, желдеткішті немесе арқаға ілінетін бүріккіштер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