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40df" w14:textId="ee04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Жер ресурстарын басқару комитетінің ережесін бекіту туралы" Қазақстан Республикасы Ауыл шаруашылығы министрінің 2016 жылғы 26 мамырдағы № 236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16 тамыздағы № 276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Жер ресурстарын басқару комитетінің ережесін бекіту туралы" Қазақстан Республикасы Ауыл шаруашылығы министрінің 2016 жылғы 26 мамырдағы № 236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Жер ресурстарын басқару комитеті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тармақшалар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"20) Қазақстан Республикасының табиғи азықтық алқаптарының ірі масштабты (1:1000 – 1:100 000) геоботаникалық іздестірулерін жүргізу жөніндегі әдістемені әзірлейді;</w:t>
      </w:r>
    </w:p>
    <w:bookmarkEnd w:id="3"/>
    <w:bookmarkStart w:name="z10" w:id="4"/>
    <w:p>
      <w:pPr>
        <w:spacing w:after="0"/>
        <w:ind w:left="0"/>
        <w:jc w:val="both"/>
      </w:pPr>
      <w:r>
        <w:rPr>
          <w:rFonts w:ascii="Times New Roman"/>
          <w:b w:val="false"/>
          <w:i w:val="false"/>
          <w:color w:val="000000"/>
          <w:sz w:val="28"/>
        </w:rPr>
        <w:t>
      21) жерлердің ірі масштабты топырақ іздестірулерін жүргізу жөніндегі әдістемені әзірлейді;</w:t>
      </w:r>
    </w:p>
    <w:bookmarkEnd w:id="4"/>
    <w:bookmarkStart w:name="z11" w:id="5"/>
    <w:p>
      <w:pPr>
        <w:spacing w:after="0"/>
        <w:ind w:left="0"/>
        <w:jc w:val="both"/>
      </w:pPr>
      <w:r>
        <w:rPr>
          <w:rFonts w:ascii="Times New Roman"/>
          <w:b w:val="false"/>
          <w:i w:val="false"/>
          <w:color w:val="000000"/>
          <w:sz w:val="28"/>
        </w:rPr>
        <w:t>
      22) жерлерге мониторинг жүргізу жөніндегі әдістемені әзірлейді;</w:t>
      </w:r>
    </w:p>
    <w:bookmarkEnd w:id="5"/>
    <w:bookmarkStart w:name="z12" w:id="6"/>
    <w:p>
      <w:pPr>
        <w:spacing w:after="0"/>
        <w:ind w:left="0"/>
        <w:jc w:val="both"/>
      </w:pPr>
      <w:r>
        <w:rPr>
          <w:rFonts w:ascii="Times New Roman"/>
          <w:b w:val="false"/>
          <w:i w:val="false"/>
          <w:color w:val="000000"/>
          <w:sz w:val="28"/>
        </w:rPr>
        <w:t>
      23) электрондық жер-кадастрлық карталарды жасау жөніндегі нұсқаулықты әзірлейді;</w:t>
      </w:r>
    </w:p>
    <w:bookmarkEnd w:id="6"/>
    <w:bookmarkStart w:name="z13" w:id="7"/>
    <w:p>
      <w:pPr>
        <w:spacing w:after="0"/>
        <w:ind w:left="0"/>
        <w:jc w:val="both"/>
      </w:pPr>
      <w:r>
        <w:rPr>
          <w:rFonts w:ascii="Times New Roman"/>
          <w:b w:val="false"/>
          <w:i w:val="false"/>
          <w:color w:val="000000"/>
          <w:sz w:val="28"/>
        </w:rPr>
        <w:t>
      24)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органмен бірлесіп, жылжымайтын мүліктің бірыңғай мемлекеттік кадастрының ақпараттық жүйесін жүргізу және пайдалану тәртібін әзірлейді;</w:t>
      </w:r>
    </w:p>
    <w:bookmarkEnd w:id="7"/>
    <w:bookmarkStart w:name="z14" w:id="8"/>
    <w:p>
      <w:pPr>
        <w:spacing w:after="0"/>
        <w:ind w:left="0"/>
        <w:jc w:val="both"/>
      </w:pPr>
      <w:r>
        <w:rPr>
          <w:rFonts w:ascii="Times New Roman"/>
          <w:b w:val="false"/>
          <w:i w:val="false"/>
          <w:color w:val="000000"/>
          <w:sz w:val="28"/>
        </w:rPr>
        <w:t>
      25) цифрлық ауыл шаруашылығы карталарын жасау кезіндегі фотограмметриялық жұмыстар жөніндегі әдістемені әзірлейді;</w:t>
      </w:r>
    </w:p>
    <w:bookmarkEnd w:id="8"/>
    <w:bookmarkStart w:name="z15" w:id="9"/>
    <w:p>
      <w:pPr>
        <w:spacing w:after="0"/>
        <w:ind w:left="0"/>
        <w:jc w:val="both"/>
      </w:pPr>
      <w:r>
        <w:rPr>
          <w:rFonts w:ascii="Times New Roman"/>
          <w:b w:val="false"/>
          <w:i w:val="false"/>
          <w:color w:val="000000"/>
          <w:sz w:val="28"/>
        </w:rPr>
        <w:t>
      26) жерге орналастыру, жерді мемлекеттік есепке алу және жер кадастры мақсаттары үшін 1:10 000, 1:25 000 және 1:50 000 масштабтарында цифрлық ауыл шаруашылығы карталарын жасау үшін аэрофотосуреттер шифрын ашу жөніндегі әдістеме мен шартты белгілерді әзірлейді;</w:t>
      </w:r>
    </w:p>
    <w:bookmarkEnd w:id="9"/>
    <w:bookmarkStart w:name="z16" w:id="10"/>
    <w:p>
      <w:pPr>
        <w:spacing w:after="0"/>
        <w:ind w:left="0"/>
        <w:jc w:val="both"/>
      </w:pPr>
      <w:r>
        <w:rPr>
          <w:rFonts w:ascii="Times New Roman"/>
          <w:b w:val="false"/>
          <w:i w:val="false"/>
          <w:color w:val="000000"/>
          <w:sz w:val="28"/>
        </w:rPr>
        <w:t>
      27) электрондық топырақ карталарын жасау жөніндегі әдістемені әзірлейді;</w:t>
      </w:r>
    </w:p>
    <w:bookmarkEnd w:id="10"/>
    <w:bookmarkStart w:name="z17" w:id="11"/>
    <w:p>
      <w:pPr>
        <w:spacing w:after="0"/>
        <w:ind w:left="0"/>
        <w:jc w:val="both"/>
      </w:pPr>
      <w:r>
        <w:rPr>
          <w:rFonts w:ascii="Times New Roman"/>
          <w:b w:val="false"/>
          <w:i w:val="false"/>
          <w:color w:val="000000"/>
          <w:sz w:val="28"/>
        </w:rPr>
        <w:t>
      28) топырақты бонитирлеуді жүргізу әдістемесін әзірлейді;</w:t>
      </w:r>
    </w:p>
    <w:bookmarkEnd w:id="11"/>
    <w:bookmarkStart w:name="z18" w:id="12"/>
    <w:p>
      <w:pPr>
        <w:spacing w:after="0"/>
        <w:ind w:left="0"/>
        <w:jc w:val="both"/>
      </w:pPr>
      <w:r>
        <w:rPr>
          <w:rFonts w:ascii="Times New Roman"/>
          <w:b w:val="false"/>
          <w:i w:val="false"/>
          <w:color w:val="000000"/>
          <w:sz w:val="28"/>
        </w:rPr>
        <w:t>
      29) электрондық геоботаникалық карталар жасау жөніндегі әдістемені әзірлейді;";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"34) өтініштің, келісуші мемлекеттік органдар және өзге де ұйымдар қорытындысының, жер учаскесін таңдау актісінің, жер учаскесін бөліп беру схемасының және жер-кадастрлық жоспардың нысандарын әзірлейді;";</w:t>
      </w:r>
    </w:p>
    <w:bookmarkEnd w:id="13"/>
    <w:bookmarkStart w:name="z21" w:id="14"/>
    <w:p>
      <w:pPr>
        <w:spacing w:after="0"/>
        <w:ind w:left="0"/>
        <w:jc w:val="both"/>
      </w:pPr>
      <w:r>
        <w:rPr>
          <w:rFonts w:ascii="Times New Roman"/>
          <w:b w:val="false"/>
          <w:i w:val="false"/>
          <w:color w:val="000000"/>
          <w:sz w:val="28"/>
        </w:rPr>
        <w:t>
      мынадай мазмұндағы 56-1), 56-2), 56-3), 56-4) және 56-5) тармақшалармен толықтырылсын:</w:t>
      </w:r>
    </w:p>
    <w:bookmarkEnd w:id="14"/>
    <w:bookmarkStart w:name="z22" w:id="15"/>
    <w:p>
      <w:pPr>
        <w:spacing w:after="0"/>
        <w:ind w:left="0"/>
        <w:jc w:val="both"/>
      </w:pPr>
      <w:r>
        <w:rPr>
          <w:rFonts w:ascii="Times New Roman"/>
          <w:b w:val="false"/>
          <w:i w:val="false"/>
          <w:color w:val="000000"/>
          <w:sz w:val="28"/>
        </w:rPr>
        <w:t>
      "56-1) жайылымдық инфрақұрылым объектілерін дамыту және реконструкциялау және жайылымдарды суландыру жөніндегі іс-шараларды жүргізу жоспарларын әзірлеу әдістемесін әзірлейді;</w:t>
      </w:r>
    </w:p>
    <w:bookmarkEnd w:id="15"/>
    <w:bookmarkStart w:name="z23" w:id="16"/>
    <w:p>
      <w:pPr>
        <w:spacing w:after="0"/>
        <w:ind w:left="0"/>
        <w:jc w:val="both"/>
      </w:pPr>
      <w:r>
        <w:rPr>
          <w:rFonts w:ascii="Times New Roman"/>
          <w:b w:val="false"/>
          <w:i w:val="false"/>
          <w:color w:val="000000"/>
          <w:sz w:val="28"/>
        </w:rPr>
        <w:t>
      56-2) жайылымдарды басқару және оларды пайдалану жөніндегі үлгілік жоспарды әзірлейді;</w:t>
      </w:r>
    </w:p>
    <w:bookmarkEnd w:id="16"/>
    <w:bookmarkStart w:name="z24" w:id="17"/>
    <w:p>
      <w:pPr>
        <w:spacing w:after="0"/>
        <w:ind w:left="0"/>
        <w:jc w:val="both"/>
      </w:pPr>
      <w:r>
        <w:rPr>
          <w:rFonts w:ascii="Times New Roman"/>
          <w:b w:val="false"/>
          <w:i w:val="false"/>
          <w:color w:val="000000"/>
          <w:sz w:val="28"/>
        </w:rPr>
        <w:t>
      56-3) жайылымдарды қалпына келтіру, сақтау, ұтымды пайдалану және түбегейлі жақсарту үшін жайылымдарды геоботаникалық зерттеп-қарау мен мониторингтеу, ғылыми-зерттеу, іздестіру және жобалау жұмыстарын жүргізуді ұйымдастырады;</w:t>
      </w:r>
    </w:p>
    <w:bookmarkEnd w:id="17"/>
    <w:bookmarkStart w:name="z25" w:id="18"/>
    <w:p>
      <w:pPr>
        <w:spacing w:after="0"/>
        <w:ind w:left="0"/>
        <w:jc w:val="both"/>
      </w:pPr>
      <w:r>
        <w:rPr>
          <w:rFonts w:ascii="Times New Roman"/>
          <w:b w:val="false"/>
          <w:i w:val="false"/>
          <w:color w:val="000000"/>
          <w:sz w:val="28"/>
        </w:rPr>
        <w:t>
      56-4) кәсіпкерлік жөніндегі уәкілетті органмен бірлесіп "электрондық үкіметтің" ақпараттық-коммуникациялық инфрақұрылымы объектісінде орналастырылатын бақылау мен қадағалау субъектілерін (объектілерін) іріктеу үшін тәуекел дәрежесін бағалау өлшемшарттарына, тексеру парақтарына қатысты актілерді әзірлейді;</w:t>
      </w:r>
    </w:p>
    <w:bookmarkEnd w:id="18"/>
    <w:bookmarkStart w:name="z26" w:id="19"/>
    <w:p>
      <w:pPr>
        <w:spacing w:after="0"/>
        <w:ind w:left="0"/>
        <w:jc w:val="both"/>
      </w:pPr>
      <w:r>
        <w:rPr>
          <w:rFonts w:ascii="Times New Roman"/>
          <w:b w:val="false"/>
          <w:i w:val="false"/>
          <w:color w:val="000000"/>
          <w:sz w:val="28"/>
        </w:rPr>
        <w:t>
      56-5) өз құзыреті шегінде Қазақстан Республикасы Кәсіпкерлік кодексінің 143-бабының 1-тармағында көзделген нормативтік құқықтық актілерді, сондай-ақ "Рұқсаттар және хабарламалар туралы" Қазақстан Республикасының Заңына сәйкес берілген рұқсаттар бойынша рұқсат беру талаптарына сәйкестігіне жүргізілетін тексерулерді жүргізу графиктерін және бақылау және қадағалау субъектісіне (объектісіне) бара отырып жүргізілетін профилактикалық бақылаудың жартыжылдық тізімдерін әзірлейді;";</w:t>
      </w:r>
    </w:p>
    <w:bookmarkEnd w:id="19"/>
    <w:bookmarkStart w:name="z27" w:id="20"/>
    <w:p>
      <w:pPr>
        <w:spacing w:after="0"/>
        <w:ind w:left="0"/>
        <w:jc w:val="both"/>
      </w:pPr>
      <w:r>
        <w:rPr>
          <w:rFonts w:ascii="Times New Roman"/>
          <w:b w:val="false"/>
          <w:i w:val="false"/>
          <w:color w:val="000000"/>
          <w:sz w:val="28"/>
        </w:rPr>
        <w:t>
      мынадай мазмұндағы 68-1) тармақшамен толықтырылсын:</w:t>
      </w:r>
    </w:p>
    <w:bookmarkEnd w:id="20"/>
    <w:bookmarkStart w:name="z28" w:id="21"/>
    <w:p>
      <w:pPr>
        <w:spacing w:after="0"/>
        <w:ind w:left="0"/>
        <w:jc w:val="both"/>
      </w:pPr>
      <w:r>
        <w:rPr>
          <w:rFonts w:ascii="Times New Roman"/>
          <w:b w:val="false"/>
          <w:i w:val="false"/>
          <w:color w:val="000000"/>
          <w:sz w:val="28"/>
        </w:rPr>
        <w:t>
      "68-1) салықтардың және бюджетке төленетін төлемдердің түсуін қамтамасыз ету саласындағы басшылықты жүзеге асыратын уәкілетті органмен келісу бойынша тиісті мақсаттарда пайдаланылмайтын немесе Қазақстан Республикасының заңнамасы бұзыла отырып пайдаланылатын жер учаскелерін анықтау тәртібін әзірлейді;";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және </w:t>
      </w:r>
      <w:r>
        <w:rPr>
          <w:rFonts w:ascii="Times New Roman"/>
          <w:b w:val="false"/>
          <w:i w:val="false"/>
          <w:color w:val="000000"/>
          <w:sz w:val="28"/>
        </w:rPr>
        <w:t>84-5) тармақшалар</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"84-1) топырақты агрохимиялық зерттеп-қарауды жүргізу қағидаларын әзірлейді;</w:t>
      </w:r>
    </w:p>
    <w:bookmarkEnd w:id="22"/>
    <w:bookmarkStart w:name="z33" w:id="23"/>
    <w:p>
      <w:pPr>
        <w:spacing w:after="0"/>
        <w:ind w:left="0"/>
        <w:jc w:val="both"/>
      </w:pPr>
      <w:r>
        <w:rPr>
          <w:rFonts w:ascii="Times New Roman"/>
          <w:b w:val="false"/>
          <w:i w:val="false"/>
          <w:color w:val="000000"/>
          <w:sz w:val="28"/>
        </w:rPr>
        <w:t>
      84-2) Қазақстан Республикасында суармалы жерлердің мелиорациялық жай-күйінің мониторингі мен оны бағалауды және ауыл шаруашылығы мақсатындағы жерлердің мелиорациялық жай-күйі туралы ақпараттық деректер банкін мемлекеттік жүргізу қағидалары мен тәртібін әзірлейді;</w:t>
      </w:r>
    </w:p>
    <w:bookmarkEnd w:id="23"/>
    <w:bookmarkStart w:name="z34" w:id="24"/>
    <w:p>
      <w:pPr>
        <w:spacing w:after="0"/>
        <w:ind w:left="0"/>
        <w:jc w:val="both"/>
      </w:pPr>
      <w:r>
        <w:rPr>
          <w:rFonts w:ascii="Times New Roman"/>
          <w:b w:val="false"/>
          <w:i w:val="false"/>
          <w:color w:val="000000"/>
          <w:sz w:val="28"/>
        </w:rPr>
        <w:t>
      84-3) бюджеттік жоспарлау жөніндегі орталық уәкілетті органмен келісу бойынша ауыл шаруашылығы өндірісіне агрохимиялық қызмет көрсетудің заттай нормаларын әзiрлейдi;</w:t>
      </w:r>
    </w:p>
    <w:bookmarkEnd w:id="24"/>
    <w:bookmarkStart w:name="z35" w:id="25"/>
    <w:p>
      <w:pPr>
        <w:spacing w:after="0"/>
        <w:ind w:left="0"/>
        <w:jc w:val="both"/>
      </w:pPr>
      <w:r>
        <w:rPr>
          <w:rFonts w:ascii="Times New Roman"/>
          <w:b w:val="false"/>
          <w:i w:val="false"/>
          <w:color w:val="000000"/>
          <w:sz w:val="28"/>
        </w:rPr>
        <w:t>
      84-4) бюджеттік жоспарлау жөніндегі орталық уәкілетті органмен келісу бойынша:</w:t>
      </w:r>
    </w:p>
    <w:bookmarkEnd w:id="25"/>
    <w:bookmarkStart w:name="z36" w:id="26"/>
    <w:p>
      <w:pPr>
        <w:spacing w:after="0"/>
        <w:ind w:left="0"/>
        <w:jc w:val="both"/>
      </w:pPr>
      <w:r>
        <w:rPr>
          <w:rFonts w:ascii="Times New Roman"/>
          <w:b w:val="false"/>
          <w:i w:val="false"/>
          <w:color w:val="000000"/>
          <w:sz w:val="28"/>
        </w:rPr>
        <w:t>
      суармалы жерлердің мелиорациялық жай-күйіне мониторинг және бағалау жүргізуге арналған заттай нормаларды;</w:t>
      </w:r>
    </w:p>
    <w:bookmarkEnd w:id="26"/>
    <w:bookmarkStart w:name="z37" w:id="27"/>
    <w:p>
      <w:pPr>
        <w:spacing w:after="0"/>
        <w:ind w:left="0"/>
        <w:jc w:val="both"/>
      </w:pPr>
      <w:r>
        <w:rPr>
          <w:rFonts w:ascii="Times New Roman"/>
          <w:b w:val="false"/>
          <w:i w:val="false"/>
          <w:color w:val="000000"/>
          <w:sz w:val="28"/>
        </w:rPr>
        <w:t>
      суармалы жерлердің мелиорациялық жай-күйін бағалау жөніндегі жұмыстарды орындау кезінде пайдалану шығындарына арналған материалдар шығыстарының заттай нормаларын әзірлейді;</w:t>
      </w:r>
    </w:p>
    <w:bookmarkEnd w:id="27"/>
    <w:bookmarkStart w:name="z38" w:id="28"/>
    <w:p>
      <w:pPr>
        <w:spacing w:after="0"/>
        <w:ind w:left="0"/>
        <w:jc w:val="both"/>
      </w:pPr>
      <w:r>
        <w:rPr>
          <w:rFonts w:ascii="Times New Roman"/>
          <w:b w:val="false"/>
          <w:i w:val="false"/>
          <w:color w:val="000000"/>
          <w:sz w:val="28"/>
        </w:rPr>
        <w:t>
      84-5) ауыл шаруашылығы мақсатындағы жерлердің агрохимиялық жай-күйі туралы ақпараттық деректер банкін құру және жүргізу қағидаларын әзірлейді;";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84-7)</w:t>
      </w:r>
      <w:r>
        <w:rPr>
          <w:rFonts w:ascii="Times New Roman"/>
          <w:b w:val="false"/>
          <w:i w:val="false"/>
          <w:color w:val="000000"/>
          <w:sz w:val="28"/>
        </w:rPr>
        <w:t xml:space="preserve"> және </w:t>
      </w:r>
      <w:r>
        <w:rPr>
          <w:rFonts w:ascii="Times New Roman"/>
          <w:b w:val="false"/>
          <w:i w:val="false"/>
          <w:color w:val="000000"/>
          <w:sz w:val="28"/>
        </w:rPr>
        <w:t>84-8) тармақшалар</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xml:space="preserve">
      "84-7)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қағидаларын әзірлейді; </w:t>
      </w:r>
    </w:p>
    <w:bookmarkEnd w:id="29"/>
    <w:bookmarkStart w:name="z41" w:id="30"/>
    <w:p>
      <w:pPr>
        <w:spacing w:after="0"/>
        <w:ind w:left="0"/>
        <w:jc w:val="both"/>
      </w:pPr>
      <w:r>
        <w:rPr>
          <w:rFonts w:ascii="Times New Roman"/>
          <w:b w:val="false"/>
          <w:i w:val="false"/>
          <w:color w:val="000000"/>
          <w:sz w:val="28"/>
        </w:rPr>
        <w:t>
      84-8) суармалы жерлердің мелиорациялық жай-күйіне мониторинг және бағалау жүргізу кезінде республикалық мемлекеттік мекеме көрсететін ақылы қызмет түрлеріне арналған тарифтерді әзірлейді;".</w:t>
      </w:r>
    </w:p>
    <w:bookmarkEnd w:id="30"/>
    <w:bookmarkStart w:name="z42" w:id="31"/>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31"/>
    <w:bookmarkStart w:name="z43" w:id="32"/>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оның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2"/>
    <w:bookmarkStart w:name="z44" w:id="33"/>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w:t>
      </w:r>
    </w:p>
    <w:bookmarkEnd w:id="33"/>
    <w:bookmarkStart w:name="z45" w:id="34"/>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34"/>
    <w:bookmarkStart w:name="z46"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5"/>
    <w:bookmarkStart w:name="z47" w:id="36"/>
    <w:p>
      <w:pPr>
        <w:spacing w:after="0"/>
        <w:ind w:left="0"/>
        <w:jc w:val="both"/>
      </w:pPr>
      <w:r>
        <w:rPr>
          <w:rFonts w:ascii="Times New Roman"/>
          <w:b w:val="false"/>
          <w:i w:val="false"/>
          <w:color w:val="000000"/>
          <w:sz w:val="28"/>
        </w:rPr>
        <w:t>
      4. Осы бұйрық қол қойылған күнінен бастап қолданысқа енгізіледі және ресми жариялануға тиіс.</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