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92cf" w14:textId="8299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13 желтоқсандағы № 11/80-VIІI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28 маусымдағы № 16/113-VIII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2023 жылғы 13 желтоқсандағы № 11/80-VІII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346 104 985,9 мың теңге:</w:t>
      </w:r>
    </w:p>
    <w:bookmarkEnd w:id="3"/>
    <w:bookmarkStart w:name="z10" w:id="4"/>
    <w:p>
      <w:pPr>
        <w:spacing w:after="0"/>
        <w:ind w:left="0"/>
        <w:jc w:val="both"/>
      </w:pPr>
      <w:r>
        <w:rPr>
          <w:rFonts w:ascii="Times New Roman"/>
          <w:b w:val="false"/>
          <w:i w:val="false"/>
          <w:color w:val="000000"/>
          <w:sz w:val="28"/>
        </w:rPr>
        <w:t>
      салықтық түсімдер – 10 797 790,0 мың теңге;</w:t>
      </w:r>
    </w:p>
    <w:bookmarkEnd w:id="4"/>
    <w:bookmarkStart w:name="z11" w:id="5"/>
    <w:p>
      <w:pPr>
        <w:spacing w:after="0"/>
        <w:ind w:left="0"/>
        <w:jc w:val="both"/>
      </w:pPr>
      <w:r>
        <w:rPr>
          <w:rFonts w:ascii="Times New Roman"/>
          <w:b w:val="false"/>
          <w:i w:val="false"/>
          <w:color w:val="000000"/>
          <w:sz w:val="28"/>
        </w:rPr>
        <w:t>
      салықтық емес түсімдер – 11 715 760,0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323 591 435,9 мың теңге;</w:t>
      </w:r>
    </w:p>
    <w:bookmarkEnd w:id="7"/>
    <w:bookmarkStart w:name="z14" w:id="8"/>
    <w:p>
      <w:pPr>
        <w:spacing w:after="0"/>
        <w:ind w:left="0"/>
        <w:jc w:val="both"/>
      </w:pPr>
      <w:r>
        <w:rPr>
          <w:rFonts w:ascii="Times New Roman"/>
          <w:b w:val="false"/>
          <w:i w:val="false"/>
          <w:color w:val="000000"/>
          <w:sz w:val="28"/>
        </w:rPr>
        <w:t>
      2) шығындар – 348 473 336,2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22 226 248,6 мың теңге:</w:t>
      </w:r>
    </w:p>
    <w:bookmarkEnd w:id="9"/>
    <w:bookmarkStart w:name="z16" w:id="10"/>
    <w:p>
      <w:pPr>
        <w:spacing w:after="0"/>
        <w:ind w:left="0"/>
        <w:jc w:val="both"/>
      </w:pPr>
      <w:r>
        <w:rPr>
          <w:rFonts w:ascii="Times New Roman"/>
          <w:b w:val="false"/>
          <w:i w:val="false"/>
          <w:color w:val="000000"/>
          <w:sz w:val="28"/>
        </w:rPr>
        <w:t>
      бюджеттік кредиттер – 33 953 732,0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11 727 483,4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-24 594 598,9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24 594 598,9 мың теңге:</w:t>
      </w:r>
    </w:p>
    <w:bookmarkEnd w:id="16"/>
    <w:bookmarkStart w:name="z23" w:id="17"/>
    <w:p>
      <w:pPr>
        <w:spacing w:after="0"/>
        <w:ind w:left="0"/>
        <w:jc w:val="both"/>
      </w:pPr>
      <w:r>
        <w:rPr>
          <w:rFonts w:ascii="Times New Roman"/>
          <w:b w:val="false"/>
          <w:i w:val="false"/>
          <w:color w:val="000000"/>
          <w:sz w:val="28"/>
        </w:rPr>
        <w:t>
      қарыздар түсімі – 33 638 732,0 мың теңге;</w:t>
      </w:r>
    </w:p>
    <w:bookmarkEnd w:id="17"/>
    <w:bookmarkStart w:name="z24" w:id="18"/>
    <w:p>
      <w:pPr>
        <w:spacing w:after="0"/>
        <w:ind w:left="0"/>
        <w:jc w:val="both"/>
      </w:pPr>
      <w:r>
        <w:rPr>
          <w:rFonts w:ascii="Times New Roman"/>
          <w:b w:val="false"/>
          <w:i w:val="false"/>
          <w:color w:val="000000"/>
          <w:sz w:val="28"/>
        </w:rPr>
        <w:t>
      қарыздарды өтеу – 11 751 224,2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16/113-VIII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346 104 985,9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323 591 435,9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283 899 056,0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283 899 056,0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348 473 336,2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9 077 680,8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173 162 809,3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131 640 213,8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17 387 203,9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16 690 432,8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10 916 999,4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7 575 335,5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15 129 276,4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843 665,9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1 365 560,3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24 159 185,6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23 310 861,0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20 006 956,9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10 587 888,4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17 095 378,2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11 727 483,4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24 594 598,9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