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cfb" w14:textId="2446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19 қаңтардағы № 20/113-VIII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85 330 909,0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56 039 773,0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221 761,0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10 288 995,0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18 780 380,0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80 313 724,7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-434 233,0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5 451 417,3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- 5 451 417,3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14 768,0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4 838 980,7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20/113-VIII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18 780 380,0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8 333 227,0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6 111 221,8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4 853 001,8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2 728 079,4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бюджеттерге мақсатты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5 451 417,3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-5 451 417,3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4 838 980,7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