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e849" w14:textId="ae2e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Балық шаруашылығы комитетінің аумақтық бөлімшелерінің ережелерін бекіту туралы" Қазақстан Республикасы Ауыл шаруашылығы министрлігі Балық шаруашылығы комитеті төрағасының міндетін атқарушының 2024 жылғы 14 ақпандағы № 30-9/27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министрлігінің Балық шаруашылығы комитеті Төрағасының м.а. 2024 жылғы 16 қазандағы № 30-9/140 бұйрығы.</w:t>
      </w:r>
    </w:p>
    <w:p>
      <w:pPr>
        <w:spacing w:after="0"/>
        <w:ind w:left="0"/>
        <w:jc w:val="both"/>
      </w:pPr>
      <w:bookmarkStart w:name="z4" w:id="0"/>
      <w:r>
        <w:rPr>
          <w:rFonts w:ascii="Times New Roman"/>
          <w:b w:val="false"/>
          <w:i w:val="false"/>
          <w:color w:val="000000"/>
          <w:sz w:val="28"/>
        </w:rPr>
        <w:t xml:space="preserve">
      "Қазақстан Республикасы Ауыл шаруашылығы министрлігінің кейбір мәселелері туралы" Қазақстан Республикасы Үкіметінің 2005 жылғы 6 сәуіріндегі № 310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Ауыл шаруашылығы министрлігінің Балық шаруашылығы комитеті туралы ережені бекіту туралы" Қазақстан Республикасы Ауыл шаруашылығы министрінің 2024 жылғы 8 ақпандағы № 46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 Ауыл шаруашылығы министрінің 2024 жылғы 12 тамыздағы № 274 бұйрығына сәйкес БҰЙЫРАМЫН:</w:t>
      </w:r>
    </w:p>
    <w:bookmarkEnd w:id="0"/>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мекемесінің ережесіне;</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мекемесінің ережесіне;</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мекемесінің ережесіне;</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мекемесінің ережесіне;</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мекемесінің ережесіне;</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 Нұра-Сарысу облысаралық бассейндік балық шаруашылығы инспекциясы" республикалық мемлекеттік мекемесінің ережесіне;</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мекемесінің ережесіне;</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мекемесінің ережесіне өзгерістер мен толықтырулар енгізілсін.</w:t>
      </w:r>
    </w:p>
    <w:bookmarkEnd w:id="9"/>
    <w:bookmarkStart w:name="z14" w:id="10"/>
    <w:p>
      <w:pPr>
        <w:spacing w:after="0"/>
        <w:ind w:left="0"/>
        <w:jc w:val="both"/>
      </w:pPr>
      <w:r>
        <w:rPr>
          <w:rFonts w:ascii="Times New Roman"/>
          <w:b w:val="false"/>
          <w:i w:val="false"/>
          <w:color w:val="000000"/>
          <w:sz w:val="28"/>
        </w:rPr>
        <w:t>
      2. Қазақстан Республикасы Ауыл шаруашылығы министрлігі Балық шаруашылығы комитетінің Кадр, ұйымдастыру және құқықтық жұмыс басқармасы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 Балық шаруашылығы комитетінің аумақтық бөлімшелеріне жеткізілуін;</w:t>
      </w:r>
    </w:p>
    <w:bookmarkEnd w:id="12"/>
    <w:bookmarkStart w:name="z17" w:id="13"/>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13"/>
    <w:bookmarkStart w:name="z18" w:id="14"/>
    <w:p>
      <w:pPr>
        <w:spacing w:after="0"/>
        <w:ind w:left="0"/>
        <w:jc w:val="both"/>
      </w:pPr>
      <w:r>
        <w:rPr>
          <w:rFonts w:ascii="Times New Roman"/>
          <w:b w:val="false"/>
          <w:i w:val="false"/>
          <w:color w:val="000000"/>
          <w:sz w:val="28"/>
        </w:rPr>
        <w:t>
      3. Қазақстан Республикасы Ауыл шаруашылығы министрлігі Балық шаруашылығы комитетінің аумақтық бөлімшелерінің басшылары заңнамада белгіленген тәртіппен осы бұйрықты іске асыру үшін қажетті шараларды қабылдасын.</w:t>
      </w:r>
    </w:p>
    <w:bookmarkEnd w:id="14"/>
    <w:bookmarkStart w:name="z19" w:id="1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министрлігінің</w:t>
            </w:r>
          </w:p>
          <w:p>
            <w:pPr>
              <w:spacing w:after="20"/>
              <w:ind w:left="20"/>
              <w:jc w:val="both"/>
            </w:pPr>
            <w:r>
              <w:rPr>
                <w:rFonts w:ascii="Times New Roman"/>
                <w:b w:val="false"/>
                <w:i/>
                <w:color w:val="000000"/>
                <w:sz w:val="20"/>
              </w:rPr>
              <w:t>Балық шаруашылығы комитеті</w:t>
            </w: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w:t>
            </w:r>
            <w:r>
              <w:br/>
            </w:r>
            <w:r>
              <w:rPr>
                <w:rFonts w:ascii="Times New Roman"/>
                <w:b w:val="false"/>
                <w:i w:val="false"/>
                <w:color w:val="000000"/>
                <w:sz w:val="20"/>
              </w:rPr>
              <w:t>комитетінің Төрағасы м.а.</w:t>
            </w:r>
            <w:r>
              <w:br/>
            </w:r>
            <w:r>
              <w:rPr>
                <w:rFonts w:ascii="Times New Roman"/>
                <w:b w:val="false"/>
                <w:i w:val="false"/>
                <w:color w:val="000000"/>
                <w:sz w:val="20"/>
              </w:rPr>
              <w:t>2024 жылғы 16 қазандағы</w:t>
            </w:r>
            <w:r>
              <w:br/>
            </w:r>
            <w:r>
              <w:rPr>
                <w:rFonts w:ascii="Times New Roman"/>
                <w:b w:val="false"/>
                <w:i w:val="false"/>
                <w:color w:val="000000"/>
                <w:sz w:val="20"/>
              </w:rPr>
              <w:t>№ 30-9/140 бұйрығына</w:t>
            </w:r>
            <w:r>
              <w:br/>
            </w:r>
            <w:r>
              <w:rPr>
                <w:rFonts w:ascii="Times New Roman"/>
                <w:b w:val="false"/>
                <w:i w:val="false"/>
                <w:color w:val="000000"/>
                <w:sz w:val="20"/>
              </w:rPr>
              <w:t>1-қосымша</w:t>
            </w:r>
          </w:p>
        </w:tc>
      </w:tr>
    </w:tbl>
    <w:bookmarkStart w:name="z22" w:id="16"/>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мекемеcі туралы ережесіне өзгерістер мен толықтырулар  енгізу туралы</w:t>
      </w:r>
    </w:p>
    <w:bookmarkEnd w:id="16"/>
    <w:bookmarkStart w:name="z23"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мекемеcі туралы </w:t>
      </w:r>
      <w:r>
        <w:rPr>
          <w:rFonts w:ascii="Times New Roman"/>
          <w:b w:val="false"/>
          <w:i w:val="false"/>
          <w:color w:val="000000"/>
          <w:sz w:val="28"/>
        </w:rPr>
        <w:t>ережеде: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26" w:id="18"/>
    <w:p>
      <w:pPr>
        <w:spacing w:after="0"/>
        <w:ind w:left="0"/>
        <w:jc w:val="both"/>
      </w:pPr>
      <w:r>
        <w:rPr>
          <w:rFonts w:ascii="Times New Roman"/>
          <w:b w:val="false"/>
          <w:i w:val="false"/>
          <w:color w:val="000000"/>
          <w:sz w:val="28"/>
        </w:rPr>
        <w:t>
      мынадай мазмұндағы 23), 23-1), 23-2), 23-3), 23-4), 23-5), 23-6), 23-7), 23-8), 23-9), 23-10), 23-11) және 23-12) тармақшалармен толықтырылсын:</w:t>
      </w:r>
    </w:p>
    <w:bookmarkEnd w:id="18"/>
    <w:bookmarkStart w:name="z27" w:id="19"/>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bookmarkEnd w:id="19"/>
    <w:bookmarkStart w:name="z28" w:id="20"/>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bookmarkEnd w:id="20"/>
    <w:bookmarkStart w:name="z29" w:id="21"/>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bookmarkEnd w:id="21"/>
    <w:bookmarkStart w:name="z30" w:id="22"/>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bookmarkEnd w:id="22"/>
    <w:bookmarkStart w:name="z31" w:id="23"/>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bookmarkEnd w:id="23"/>
    <w:bookmarkStart w:name="z32" w:id="24"/>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bookmarkEnd w:id="24"/>
    <w:bookmarkStart w:name="z33" w:id="25"/>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bookmarkEnd w:id="25"/>
    <w:bookmarkStart w:name="z34" w:id="26"/>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bookmarkEnd w:id="26"/>
    <w:bookmarkStart w:name="z35" w:id="27"/>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bookmarkEnd w:id="27"/>
    <w:bookmarkStart w:name="z36" w:id="28"/>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bookmarkEnd w:id="28"/>
    <w:bookmarkStart w:name="z37" w:id="29"/>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bookmarkEnd w:id="29"/>
    <w:bookmarkStart w:name="z38" w:id="30"/>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bookmarkEnd w:id="30"/>
    <w:bookmarkStart w:name="z39" w:id="31"/>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w:t>
            </w:r>
            <w:r>
              <w:br/>
            </w:r>
            <w:r>
              <w:rPr>
                <w:rFonts w:ascii="Times New Roman"/>
                <w:b w:val="false"/>
                <w:i w:val="false"/>
                <w:color w:val="000000"/>
                <w:sz w:val="20"/>
              </w:rPr>
              <w:t>комитетінің Төрағасы м.а.</w:t>
            </w:r>
            <w:r>
              <w:br/>
            </w:r>
            <w:r>
              <w:rPr>
                <w:rFonts w:ascii="Times New Roman"/>
                <w:b w:val="false"/>
                <w:i w:val="false"/>
                <w:color w:val="000000"/>
                <w:sz w:val="20"/>
              </w:rPr>
              <w:t>2024 жылғы 16 қазандағы</w:t>
            </w:r>
            <w:r>
              <w:br/>
            </w:r>
            <w:r>
              <w:rPr>
                <w:rFonts w:ascii="Times New Roman"/>
                <w:b w:val="false"/>
                <w:i w:val="false"/>
                <w:color w:val="000000"/>
                <w:sz w:val="20"/>
              </w:rPr>
              <w:t>№ 30-9/140 бұйрығына</w:t>
            </w:r>
            <w:r>
              <w:br/>
            </w:r>
            <w:r>
              <w:rPr>
                <w:rFonts w:ascii="Times New Roman"/>
                <w:b w:val="false"/>
                <w:i w:val="false"/>
                <w:color w:val="000000"/>
                <w:sz w:val="20"/>
              </w:rPr>
              <w:t>2-қосымша</w:t>
            </w:r>
          </w:p>
        </w:tc>
      </w:tr>
    </w:tbl>
    <w:bookmarkStart w:name="z41" w:id="32"/>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 туралы ережесіне өзгерістер мен толықтырулар  енгізу туралы</w:t>
      </w:r>
    </w:p>
    <w:bookmarkEnd w:id="32"/>
    <w:bookmarkStart w:name="z42"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мекемеcі туралы </w:t>
      </w:r>
      <w:r>
        <w:rPr>
          <w:rFonts w:ascii="Times New Roman"/>
          <w:b w:val="false"/>
          <w:i w:val="false"/>
          <w:color w:val="000000"/>
          <w:sz w:val="28"/>
        </w:rPr>
        <w:t>ережеде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45" w:id="34"/>
    <w:p>
      <w:pPr>
        <w:spacing w:after="0"/>
        <w:ind w:left="0"/>
        <w:jc w:val="both"/>
      </w:pPr>
      <w:r>
        <w:rPr>
          <w:rFonts w:ascii="Times New Roman"/>
          <w:b w:val="false"/>
          <w:i w:val="false"/>
          <w:color w:val="000000"/>
          <w:sz w:val="28"/>
        </w:rPr>
        <w:t>
      мынадай мазмұндағы 23), 23-1), 23-2), 23-3), 23-4), 23-5), 23-6), 23-7), 23-8), 23-9), 23-10), 23-11) және 23-12) тармақшалармен толықтырылсын:</w:t>
      </w:r>
    </w:p>
    <w:bookmarkEnd w:id="34"/>
    <w:bookmarkStart w:name="z46" w:id="35"/>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bookmarkEnd w:id="35"/>
    <w:bookmarkStart w:name="z47" w:id="36"/>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bookmarkEnd w:id="36"/>
    <w:bookmarkStart w:name="z48" w:id="37"/>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bookmarkEnd w:id="37"/>
    <w:bookmarkStart w:name="z49" w:id="38"/>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bookmarkEnd w:id="38"/>
    <w:bookmarkStart w:name="z50" w:id="39"/>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bookmarkEnd w:id="39"/>
    <w:bookmarkStart w:name="z51" w:id="40"/>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bookmarkEnd w:id="40"/>
    <w:bookmarkStart w:name="z52" w:id="41"/>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bookmarkEnd w:id="41"/>
    <w:bookmarkStart w:name="z53" w:id="42"/>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bookmarkEnd w:id="42"/>
    <w:bookmarkStart w:name="z54" w:id="43"/>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bookmarkEnd w:id="43"/>
    <w:bookmarkStart w:name="z55" w:id="44"/>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bookmarkEnd w:id="44"/>
    <w:bookmarkStart w:name="z56" w:id="45"/>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bookmarkEnd w:id="45"/>
    <w:bookmarkStart w:name="z57" w:id="46"/>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bookmarkEnd w:id="46"/>
    <w:bookmarkStart w:name="z58" w:id="47"/>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w:t>
            </w:r>
            <w:r>
              <w:br/>
            </w:r>
            <w:r>
              <w:rPr>
                <w:rFonts w:ascii="Times New Roman"/>
                <w:b w:val="false"/>
                <w:i w:val="false"/>
                <w:color w:val="000000"/>
                <w:sz w:val="20"/>
              </w:rPr>
              <w:t>комитетінің Төрағасы м.а.</w:t>
            </w:r>
            <w:r>
              <w:br/>
            </w:r>
            <w:r>
              <w:rPr>
                <w:rFonts w:ascii="Times New Roman"/>
                <w:b w:val="false"/>
                <w:i w:val="false"/>
                <w:color w:val="000000"/>
                <w:sz w:val="20"/>
              </w:rPr>
              <w:t>2024 жылғы 16 қазандағы</w:t>
            </w:r>
            <w:r>
              <w:br/>
            </w:r>
            <w:r>
              <w:rPr>
                <w:rFonts w:ascii="Times New Roman"/>
                <w:b w:val="false"/>
                <w:i w:val="false"/>
                <w:color w:val="000000"/>
                <w:sz w:val="20"/>
              </w:rPr>
              <w:t>№ 30-9/140 бұйрығына</w:t>
            </w:r>
            <w:r>
              <w:br/>
            </w:r>
            <w:r>
              <w:rPr>
                <w:rFonts w:ascii="Times New Roman"/>
                <w:b w:val="false"/>
                <w:i w:val="false"/>
                <w:color w:val="000000"/>
                <w:sz w:val="20"/>
              </w:rPr>
              <w:t>3-қосымша</w:t>
            </w:r>
          </w:p>
        </w:tc>
      </w:tr>
    </w:tbl>
    <w:bookmarkStart w:name="z60" w:id="48"/>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 туралы ережесіне өзгерістер мен толықтырулар енгізу туралы</w:t>
      </w:r>
    </w:p>
    <w:bookmarkEnd w:id="48"/>
    <w:bookmarkStart w:name="z61"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мекемеcі туралы </w:t>
      </w:r>
      <w:r>
        <w:rPr>
          <w:rFonts w:ascii="Times New Roman"/>
          <w:b w:val="false"/>
          <w:i w:val="false"/>
          <w:color w:val="000000"/>
          <w:sz w:val="28"/>
        </w:rPr>
        <w:t>ережеде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64" w:id="50"/>
    <w:p>
      <w:pPr>
        <w:spacing w:after="0"/>
        <w:ind w:left="0"/>
        <w:jc w:val="both"/>
      </w:pPr>
      <w:r>
        <w:rPr>
          <w:rFonts w:ascii="Times New Roman"/>
          <w:b w:val="false"/>
          <w:i w:val="false"/>
          <w:color w:val="000000"/>
          <w:sz w:val="28"/>
        </w:rPr>
        <w:t>
      мынадай мазмұндағы 23), 23-1), 23-2), 23-3), 23-4), 23-5), 23-6), 23-7), 23-8), 23-9), 23-10), 23-11) және 23-12) тармақшалармен толықтырылсын:</w:t>
      </w:r>
    </w:p>
    <w:bookmarkEnd w:id="50"/>
    <w:bookmarkStart w:name="z65" w:id="51"/>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bookmarkEnd w:id="51"/>
    <w:bookmarkStart w:name="z66" w:id="52"/>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bookmarkEnd w:id="52"/>
    <w:bookmarkStart w:name="z67" w:id="53"/>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bookmarkEnd w:id="53"/>
    <w:bookmarkStart w:name="z68" w:id="54"/>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bookmarkEnd w:id="54"/>
    <w:bookmarkStart w:name="z69" w:id="55"/>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bookmarkEnd w:id="55"/>
    <w:bookmarkStart w:name="z70" w:id="56"/>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bookmarkEnd w:id="56"/>
    <w:bookmarkStart w:name="z71" w:id="57"/>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bookmarkEnd w:id="57"/>
    <w:bookmarkStart w:name="z72" w:id="58"/>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bookmarkEnd w:id="58"/>
    <w:bookmarkStart w:name="z73" w:id="59"/>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bookmarkEnd w:id="59"/>
    <w:bookmarkStart w:name="z74" w:id="60"/>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bookmarkEnd w:id="60"/>
    <w:bookmarkStart w:name="z75" w:id="61"/>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bookmarkEnd w:id="61"/>
    <w:bookmarkStart w:name="z76" w:id="62"/>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bookmarkEnd w:id="62"/>
    <w:bookmarkStart w:name="z77" w:id="63"/>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w:t>
            </w:r>
            <w:r>
              <w:br/>
            </w:r>
            <w:r>
              <w:rPr>
                <w:rFonts w:ascii="Times New Roman"/>
                <w:b w:val="false"/>
                <w:i w:val="false"/>
                <w:color w:val="000000"/>
                <w:sz w:val="20"/>
              </w:rPr>
              <w:t>комитетінің Төрағасы м.а.</w:t>
            </w:r>
            <w:r>
              <w:br/>
            </w:r>
            <w:r>
              <w:rPr>
                <w:rFonts w:ascii="Times New Roman"/>
                <w:b w:val="false"/>
                <w:i w:val="false"/>
                <w:color w:val="000000"/>
                <w:sz w:val="20"/>
              </w:rPr>
              <w:t>2024 жылғы 16 қазандағы</w:t>
            </w:r>
            <w:r>
              <w:br/>
            </w:r>
            <w:r>
              <w:rPr>
                <w:rFonts w:ascii="Times New Roman"/>
                <w:b w:val="false"/>
                <w:i w:val="false"/>
                <w:color w:val="000000"/>
                <w:sz w:val="20"/>
              </w:rPr>
              <w:t>№ 30-9/140 бұйрығына</w:t>
            </w:r>
            <w:r>
              <w:br/>
            </w:r>
            <w:r>
              <w:rPr>
                <w:rFonts w:ascii="Times New Roman"/>
                <w:b w:val="false"/>
                <w:i w:val="false"/>
                <w:color w:val="000000"/>
                <w:sz w:val="20"/>
              </w:rPr>
              <w:t>4-қосымша</w:t>
            </w:r>
          </w:p>
        </w:tc>
      </w:tr>
    </w:tbl>
    <w:bookmarkStart w:name="z79" w:id="64"/>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 туралы ережесіне өзгерістер мен толықтырулар енгізу туралы</w:t>
      </w:r>
    </w:p>
    <w:bookmarkEnd w:id="64"/>
    <w:bookmarkStart w:name="z80" w:id="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мекемеcі туралы </w:t>
      </w:r>
      <w:r>
        <w:rPr>
          <w:rFonts w:ascii="Times New Roman"/>
          <w:b w:val="false"/>
          <w:i w:val="false"/>
          <w:color w:val="000000"/>
          <w:sz w:val="28"/>
        </w:rPr>
        <w:t>ережеде</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83" w:id="66"/>
    <w:p>
      <w:pPr>
        <w:spacing w:after="0"/>
        <w:ind w:left="0"/>
        <w:jc w:val="both"/>
      </w:pPr>
      <w:r>
        <w:rPr>
          <w:rFonts w:ascii="Times New Roman"/>
          <w:b w:val="false"/>
          <w:i w:val="false"/>
          <w:color w:val="000000"/>
          <w:sz w:val="28"/>
        </w:rPr>
        <w:t>
      мынадай мазмұндағы 23), 23-1), 23-2), 23-3), 23-4), 23-5), 23-6), 23-7), 23-8), 23-9), 23-10), 23-11) және 23-12) тармақшалармен толықтырылсын:</w:t>
      </w:r>
    </w:p>
    <w:bookmarkEnd w:id="66"/>
    <w:bookmarkStart w:name="z84" w:id="67"/>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bookmarkEnd w:id="67"/>
    <w:bookmarkStart w:name="z85" w:id="68"/>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bookmarkEnd w:id="68"/>
    <w:bookmarkStart w:name="z86" w:id="69"/>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bookmarkEnd w:id="69"/>
    <w:bookmarkStart w:name="z87" w:id="70"/>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bookmarkEnd w:id="70"/>
    <w:bookmarkStart w:name="z88" w:id="71"/>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bookmarkEnd w:id="71"/>
    <w:bookmarkStart w:name="z89" w:id="72"/>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bookmarkEnd w:id="72"/>
    <w:bookmarkStart w:name="z90" w:id="73"/>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bookmarkEnd w:id="73"/>
    <w:bookmarkStart w:name="z91" w:id="74"/>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bookmarkEnd w:id="74"/>
    <w:bookmarkStart w:name="z92" w:id="75"/>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bookmarkEnd w:id="75"/>
    <w:bookmarkStart w:name="z93" w:id="76"/>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bookmarkEnd w:id="76"/>
    <w:bookmarkStart w:name="z94" w:id="77"/>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bookmarkEnd w:id="77"/>
    <w:bookmarkStart w:name="z95" w:id="78"/>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bookmarkEnd w:id="78"/>
    <w:bookmarkStart w:name="z96" w:id="79"/>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w:t>
            </w:r>
            <w:r>
              <w:br/>
            </w:r>
            <w:r>
              <w:rPr>
                <w:rFonts w:ascii="Times New Roman"/>
                <w:b w:val="false"/>
                <w:i w:val="false"/>
                <w:color w:val="000000"/>
                <w:sz w:val="20"/>
              </w:rPr>
              <w:t>комитетінің Төрағасы м.а.</w:t>
            </w:r>
            <w:r>
              <w:br/>
            </w:r>
            <w:r>
              <w:rPr>
                <w:rFonts w:ascii="Times New Roman"/>
                <w:b w:val="false"/>
                <w:i w:val="false"/>
                <w:color w:val="000000"/>
                <w:sz w:val="20"/>
              </w:rPr>
              <w:t>2024 жылғы 16 қазандағы</w:t>
            </w:r>
            <w:r>
              <w:br/>
            </w:r>
            <w:r>
              <w:rPr>
                <w:rFonts w:ascii="Times New Roman"/>
                <w:b w:val="false"/>
                <w:i w:val="false"/>
                <w:color w:val="000000"/>
                <w:sz w:val="20"/>
              </w:rPr>
              <w:t>№ 30-9/140 бұйрығына</w:t>
            </w:r>
            <w:r>
              <w:br/>
            </w:r>
            <w:r>
              <w:rPr>
                <w:rFonts w:ascii="Times New Roman"/>
                <w:b w:val="false"/>
                <w:i w:val="false"/>
                <w:color w:val="000000"/>
                <w:sz w:val="20"/>
              </w:rPr>
              <w:t>5-қосымша</w:t>
            </w:r>
          </w:p>
        </w:tc>
      </w:tr>
    </w:tbl>
    <w:bookmarkStart w:name="z98" w:id="80"/>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 туралы ережесіне өзгерістер мен толықтырулар  енгізу туралы</w:t>
      </w:r>
    </w:p>
    <w:bookmarkEnd w:id="80"/>
    <w:bookmarkStart w:name="z99" w:id="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мекемеcі туралы </w:t>
      </w:r>
      <w:r>
        <w:rPr>
          <w:rFonts w:ascii="Times New Roman"/>
          <w:b w:val="false"/>
          <w:i w:val="false"/>
          <w:color w:val="000000"/>
          <w:sz w:val="28"/>
        </w:rPr>
        <w:t>ережеде:</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102" w:id="82"/>
    <w:p>
      <w:pPr>
        <w:spacing w:after="0"/>
        <w:ind w:left="0"/>
        <w:jc w:val="both"/>
      </w:pPr>
      <w:r>
        <w:rPr>
          <w:rFonts w:ascii="Times New Roman"/>
          <w:b w:val="false"/>
          <w:i w:val="false"/>
          <w:color w:val="000000"/>
          <w:sz w:val="28"/>
        </w:rPr>
        <w:t>
      мынадай мазмұндағы 23), 23-1), 23-2), 23-3), 23-4), 23-5), 23-6), 23-7), 23-8), 23-9), 23-10), 23-11) және 23-12) тармақшалармен толықтырылсын:</w:t>
      </w:r>
    </w:p>
    <w:bookmarkEnd w:id="82"/>
    <w:bookmarkStart w:name="z103" w:id="83"/>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bookmarkEnd w:id="83"/>
    <w:bookmarkStart w:name="z104" w:id="84"/>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bookmarkEnd w:id="84"/>
    <w:bookmarkStart w:name="z105" w:id="85"/>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bookmarkEnd w:id="85"/>
    <w:bookmarkStart w:name="z106" w:id="86"/>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bookmarkEnd w:id="86"/>
    <w:bookmarkStart w:name="z107" w:id="87"/>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bookmarkEnd w:id="87"/>
    <w:bookmarkStart w:name="z108" w:id="88"/>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bookmarkEnd w:id="88"/>
    <w:bookmarkStart w:name="z109" w:id="89"/>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bookmarkEnd w:id="89"/>
    <w:bookmarkStart w:name="z110" w:id="90"/>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bookmarkEnd w:id="90"/>
    <w:bookmarkStart w:name="z111" w:id="91"/>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bookmarkEnd w:id="91"/>
    <w:bookmarkStart w:name="z112" w:id="92"/>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bookmarkEnd w:id="92"/>
    <w:bookmarkStart w:name="z113" w:id="93"/>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bookmarkEnd w:id="93"/>
    <w:bookmarkStart w:name="z114" w:id="94"/>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bookmarkEnd w:id="94"/>
    <w:bookmarkStart w:name="z115" w:id="95"/>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w:t>
            </w:r>
            <w:r>
              <w:br/>
            </w:r>
            <w:r>
              <w:rPr>
                <w:rFonts w:ascii="Times New Roman"/>
                <w:b w:val="false"/>
                <w:i w:val="false"/>
                <w:color w:val="000000"/>
                <w:sz w:val="20"/>
              </w:rPr>
              <w:t>комитетінің Төрағасы м.а.</w:t>
            </w:r>
            <w:r>
              <w:br/>
            </w:r>
            <w:r>
              <w:rPr>
                <w:rFonts w:ascii="Times New Roman"/>
                <w:b w:val="false"/>
                <w:i w:val="false"/>
                <w:color w:val="000000"/>
                <w:sz w:val="20"/>
              </w:rPr>
              <w:t>2024 жылғы 16 қазандағы</w:t>
            </w:r>
            <w:r>
              <w:br/>
            </w:r>
            <w:r>
              <w:rPr>
                <w:rFonts w:ascii="Times New Roman"/>
                <w:b w:val="false"/>
                <w:i w:val="false"/>
                <w:color w:val="000000"/>
                <w:sz w:val="20"/>
              </w:rPr>
              <w:t>№ 30-9/140 бұйрығына</w:t>
            </w:r>
            <w:r>
              <w:br/>
            </w:r>
            <w:r>
              <w:rPr>
                <w:rFonts w:ascii="Times New Roman"/>
                <w:b w:val="false"/>
                <w:i w:val="false"/>
                <w:color w:val="000000"/>
                <w:sz w:val="20"/>
              </w:rPr>
              <w:t>6-қосымша</w:t>
            </w:r>
          </w:p>
        </w:tc>
      </w:tr>
    </w:tbl>
    <w:bookmarkStart w:name="z117" w:id="96"/>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 туралы ережесіне өзгерістер мен толықтырулар  енгізу туралы</w:t>
      </w:r>
    </w:p>
    <w:bookmarkEnd w:id="96"/>
    <w:bookmarkStart w:name="z118" w:id="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мекемеcі туралы </w:t>
      </w:r>
      <w:r>
        <w:rPr>
          <w:rFonts w:ascii="Times New Roman"/>
          <w:b w:val="false"/>
          <w:i w:val="false"/>
          <w:color w:val="000000"/>
          <w:sz w:val="28"/>
        </w:rPr>
        <w:t>ережеде: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121" w:id="98"/>
    <w:p>
      <w:pPr>
        <w:spacing w:after="0"/>
        <w:ind w:left="0"/>
        <w:jc w:val="both"/>
      </w:pPr>
      <w:r>
        <w:rPr>
          <w:rFonts w:ascii="Times New Roman"/>
          <w:b w:val="false"/>
          <w:i w:val="false"/>
          <w:color w:val="000000"/>
          <w:sz w:val="28"/>
        </w:rPr>
        <w:t>
      мынадай мазмұндағы 23), 23-1), 23-2), 23-3), 23-4), 23-5), 23-6), 23-7), 23-8), 23-9), 23-10), 23-11) және 23-12) тармақшалармен толықтырылсын:</w:t>
      </w:r>
    </w:p>
    <w:bookmarkEnd w:id="98"/>
    <w:bookmarkStart w:name="z122" w:id="99"/>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bookmarkEnd w:id="99"/>
    <w:bookmarkStart w:name="z123" w:id="100"/>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bookmarkEnd w:id="100"/>
    <w:bookmarkStart w:name="z124" w:id="101"/>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bookmarkEnd w:id="101"/>
    <w:bookmarkStart w:name="z125" w:id="102"/>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bookmarkEnd w:id="102"/>
    <w:bookmarkStart w:name="z126" w:id="103"/>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bookmarkEnd w:id="103"/>
    <w:bookmarkStart w:name="z127" w:id="104"/>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bookmarkEnd w:id="104"/>
    <w:bookmarkStart w:name="z128" w:id="105"/>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bookmarkEnd w:id="105"/>
    <w:bookmarkStart w:name="z129" w:id="106"/>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bookmarkEnd w:id="106"/>
    <w:bookmarkStart w:name="z130" w:id="107"/>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bookmarkEnd w:id="107"/>
    <w:bookmarkStart w:name="z131" w:id="108"/>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bookmarkEnd w:id="108"/>
    <w:bookmarkStart w:name="z132" w:id="109"/>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bookmarkEnd w:id="109"/>
    <w:bookmarkStart w:name="z133" w:id="110"/>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bookmarkEnd w:id="110"/>
    <w:bookmarkStart w:name="z134" w:id="111"/>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w:t>
            </w:r>
            <w:r>
              <w:br/>
            </w:r>
            <w:r>
              <w:rPr>
                <w:rFonts w:ascii="Times New Roman"/>
                <w:b w:val="false"/>
                <w:i w:val="false"/>
                <w:color w:val="000000"/>
                <w:sz w:val="20"/>
              </w:rPr>
              <w:t>комитетінің Төрағасы м.а.</w:t>
            </w:r>
            <w:r>
              <w:br/>
            </w:r>
            <w:r>
              <w:rPr>
                <w:rFonts w:ascii="Times New Roman"/>
                <w:b w:val="false"/>
                <w:i w:val="false"/>
                <w:color w:val="000000"/>
                <w:sz w:val="20"/>
              </w:rPr>
              <w:t>2024 жылғы 16 қазандағы</w:t>
            </w:r>
            <w:r>
              <w:br/>
            </w:r>
            <w:r>
              <w:rPr>
                <w:rFonts w:ascii="Times New Roman"/>
                <w:b w:val="false"/>
                <w:i w:val="false"/>
                <w:color w:val="000000"/>
                <w:sz w:val="20"/>
              </w:rPr>
              <w:t>№ 30-9/140 бұйрығына</w:t>
            </w:r>
            <w:r>
              <w:br/>
            </w:r>
            <w:r>
              <w:rPr>
                <w:rFonts w:ascii="Times New Roman"/>
                <w:b w:val="false"/>
                <w:i w:val="false"/>
                <w:color w:val="000000"/>
                <w:sz w:val="20"/>
              </w:rPr>
              <w:t>7-қосымша</w:t>
            </w:r>
          </w:p>
        </w:tc>
      </w:tr>
    </w:tbl>
    <w:bookmarkStart w:name="z136" w:id="112"/>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 туралы ережесіне өзгерістер мен толықтырулар  енгізу туралы</w:t>
      </w:r>
    </w:p>
    <w:bookmarkEnd w:id="112"/>
    <w:bookmarkStart w:name="z137" w:id="1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мекемеcі туралы </w:t>
      </w:r>
      <w:r>
        <w:rPr>
          <w:rFonts w:ascii="Times New Roman"/>
          <w:b w:val="false"/>
          <w:i w:val="false"/>
          <w:color w:val="000000"/>
          <w:sz w:val="28"/>
        </w:rPr>
        <w:t>ережеде:</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140" w:id="114"/>
    <w:p>
      <w:pPr>
        <w:spacing w:after="0"/>
        <w:ind w:left="0"/>
        <w:jc w:val="both"/>
      </w:pPr>
      <w:r>
        <w:rPr>
          <w:rFonts w:ascii="Times New Roman"/>
          <w:b w:val="false"/>
          <w:i w:val="false"/>
          <w:color w:val="000000"/>
          <w:sz w:val="28"/>
        </w:rPr>
        <w:t>
      мынадай мазмұндағы 23), 23-1), 23-2), 23-3), 23-4), 23-5), 23-6), 23-7), 23-8), 23-9), 23-10), 23-11) және 23-12) тармақшалармен толықтырылсын:</w:t>
      </w:r>
    </w:p>
    <w:bookmarkEnd w:id="114"/>
    <w:bookmarkStart w:name="z141" w:id="115"/>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bookmarkEnd w:id="115"/>
    <w:bookmarkStart w:name="z142" w:id="116"/>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bookmarkEnd w:id="116"/>
    <w:bookmarkStart w:name="z143" w:id="117"/>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bookmarkEnd w:id="117"/>
    <w:bookmarkStart w:name="z144" w:id="118"/>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bookmarkEnd w:id="118"/>
    <w:bookmarkStart w:name="z145" w:id="119"/>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bookmarkEnd w:id="119"/>
    <w:bookmarkStart w:name="z146" w:id="120"/>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bookmarkEnd w:id="120"/>
    <w:bookmarkStart w:name="z147" w:id="121"/>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bookmarkEnd w:id="121"/>
    <w:bookmarkStart w:name="z148" w:id="122"/>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bookmarkEnd w:id="122"/>
    <w:bookmarkStart w:name="z149" w:id="123"/>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bookmarkEnd w:id="123"/>
    <w:bookmarkStart w:name="z150" w:id="124"/>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bookmarkEnd w:id="124"/>
    <w:bookmarkStart w:name="z151" w:id="125"/>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bookmarkEnd w:id="125"/>
    <w:bookmarkStart w:name="z152" w:id="126"/>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bookmarkEnd w:id="126"/>
    <w:bookmarkStart w:name="z153" w:id="127"/>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w:t>
            </w:r>
            <w:r>
              <w:br/>
            </w:r>
            <w:r>
              <w:rPr>
                <w:rFonts w:ascii="Times New Roman"/>
                <w:b w:val="false"/>
                <w:i w:val="false"/>
                <w:color w:val="000000"/>
                <w:sz w:val="20"/>
              </w:rPr>
              <w:t>комитетінің Төрағасы м.а.</w:t>
            </w:r>
            <w:r>
              <w:br/>
            </w:r>
            <w:r>
              <w:rPr>
                <w:rFonts w:ascii="Times New Roman"/>
                <w:b w:val="false"/>
                <w:i w:val="false"/>
                <w:color w:val="000000"/>
                <w:sz w:val="20"/>
              </w:rPr>
              <w:t>2024 жылғы 16 қазандағы</w:t>
            </w:r>
            <w:r>
              <w:br/>
            </w:r>
            <w:r>
              <w:rPr>
                <w:rFonts w:ascii="Times New Roman"/>
                <w:b w:val="false"/>
                <w:i w:val="false"/>
                <w:color w:val="000000"/>
                <w:sz w:val="20"/>
              </w:rPr>
              <w:t>№ 30-9/140 бұйрығына</w:t>
            </w:r>
            <w:r>
              <w:br/>
            </w:r>
            <w:r>
              <w:rPr>
                <w:rFonts w:ascii="Times New Roman"/>
                <w:b w:val="false"/>
                <w:i w:val="false"/>
                <w:color w:val="000000"/>
                <w:sz w:val="20"/>
              </w:rPr>
              <w:t>8-қосымша</w:t>
            </w:r>
          </w:p>
        </w:tc>
      </w:tr>
    </w:tbl>
    <w:bookmarkStart w:name="z155" w:id="128"/>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 туралы ережесіне өзгерістер мен толықтырулар енгізу туралы</w:t>
      </w:r>
    </w:p>
    <w:bookmarkEnd w:id="128"/>
    <w:bookmarkStart w:name="z156" w:id="1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мекемеcі туралы </w:t>
      </w:r>
      <w:r>
        <w:rPr>
          <w:rFonts w:ascii="Times New Roman"/>
          <w:b w:val="false"/>
          <w:i w:val="false"/>
          <w:color w:val="000000"/>
          <w:sz w:val="28"/>
        </w:rPr>
        <w:t>ережеде:</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159" w:id="130"/>
    <w:p>
      <w:pPr>
        <w:spacing w:after="0"/>
        <w:ind w:left="0"/>
        <w:jc w:val="both"/>
      </w:pPr>
      <w:r>
        <w:rPr>
          <w:rFonts w:ascii="Times New Roman"/>
          <w:b w:val="false"/>
          <w:i w:val="false"/>
          <w:color w:val="000000"/>
          <w:sz w:val="28"/>
        </w:rPr>
        <w:t>
      мынадай мазмұндағы 23), 23-1), 23-2), 23-3), 23-4), 23-5), 23-6), 23-7), 23-8), 23-9), 23-10), 23-11) және 23-12) тармақшалармен толықтырылсын:</w:t>
      </w:r>
    </w:p>
    <w:bookmarkEnd w:id="130"/>
    <w:bookmarkStart w:name="z160" w:id="131"/>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bookmarkEnd w:id="131"/>
    <w:bookmarkStart w:name="z161" w:id="132"/>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bookmarkEnd w:id="132"/>
    <w:bookmarkStart w:name="z162" w:id="133"/>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bookmarkEnd w:id="133"/>
    <w:bookmarkStart w:name="z163" w:id="134"/>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bookmarkEnd w:id="134"/>
    <w:bookmarkStart w:name="z164" w:id="135"/>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bookmarkEnd w:id="135"/>
    <w:bookmarkStart w:name="z165" w:id="136"/>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bookmarkEnd w:id="136"/>
    <w:bookmarkStart w:name="z166" w:id="137"/>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bookmarkEnd w:id="137"/>
    <w:bookmarkStart w:name="z167" w:id="138"/>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bookmarkEnd w:id="138"/>
    <w:bookmarkStart w:name="z168" w:id="139"/>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bookmarkEnd w:id="139"/>
    <w:bookmarkStart w:name="z169" w:id="140"/>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bookmarkEnd w:id="140"/>
    <w:bookmarkStart w:name="z170" w:id="141"/>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bookmarkEnd w:id="141"/>
    <w:bookmarkStart w:name="z171" w:id="142"/>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bookmarkEnd w:id="142"/>
    <w:bookmarkStart w:name="z172" w:id="143"/>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