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8639" w14:textId="80c8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741 938,0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653 035,0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832 695,6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- 90 757,6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7)бюджет тапшылығын қаржыландыру (профицитін пайдалану) – 0 90 757,6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90 757,6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Қарауыл ауылдық округінің бюджетіне аудандық бюджеттен берілетін субвенция көлемі – 141 729,0 мың теңге соммасында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 ауылдық округінің бюджеті туралы" Абай аудандық мәслихатының 2023 жылғы 28 желтоқсандағы № 12/2-VIII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12 сәуірдегі № 15/2-VIІІ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16 шілдедегі № 17/2-VIІІ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12/2-VІІІ "2024-2026 жылдарға арналған Қарауыл ауылдық округінің бюджеті туралы" шешіміне өзгерістер енгізу туралы" Абай аудандық мәслихатының 2024 жылғы 12 қарашадағы № 21/2-VIІІ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