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76ac" w14:textId="b887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22 желтоқсандағы № 8-185/VIII "Үржар ауданының 2024-2026 жылдарға арналған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2024 жылғы 22 сәуірдегі № 14-256/VIII шешімі. Күші жойылды - Абай облысы Үржар аудандық мәслихатының 2024 жылғы 24 желтоқсандағы № 21-410/VIII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24.12.2024 </w:t>
      </w:r>
      <w:r>
        <w:rPr>
          <w:rFonts w:ascii="Times New Roman"/>
          <w:b w:val="false"/>
          <w:i w:val="false"/>
          <w:color w:val="ff0000"/>
          <w:sz w:val="28"/>
        </w:rPr>
        <w:t>№ 21-410/VIII</w:t>
      </w:r>
      <w:r>
        <w:rPr>
          <w:rFonts w:ascii="Times New Roman"/>
          <w:b w:val="false"/>
          <w:i w:val="false"/>
          <w:color w:val="ff0000"/>
          <w:sz w:val="28"/>
        </w:rPr>
        <w:t xml:space="preserve"> шешімімен (01.01.2025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2024-2026 жылдарға арналған бюджеті туралы" 2023 жылғы 22 желтоқсандағы №8-185/VIII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тармак</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Үржар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10 891 176,6 мың тенге, соның ішінде: </w:t>
      </w:r>
    </w:p>
    <w:bookmarkEnd w:id="3"/>
    <w:bookmarkStart w:name="z10" w:id="4"/>
    <w:p>
      <w:pPr>
        <w:spacing w:after="0"/>
        <w:ind w:left="0"/>
        <w:jc w:val="both"/>
      </w:pPr>
      <w:r>
        <w:rPr>
          <w:rFonts w:ascii="Times New Roman"/>
          <w:b w:val="false"/>
          <w:i w:val="false"/>
          <w:color w:val="000000"/>
          <w:sz w:val="28"/>
        </w:rPr>
        <w:t>
      салықтық түсімдер – 3 173 519,0 мың теңге;</w:t>
      </w:r>
    </w:p>
    <w:bookmarkEnd w:id="4"/>
    <w:bookmarkStart w:name="z11" w:id="5"/>
    <w:p>
      <w:pPr>
        <w:spacing w:after="0"/>
        <w:ind w:left="0"/>
        <w:jc w:val="both"/>
      </w:pPr>
      <w:r>
        <w:rPr>
          <w:rFonts w:ascii="Times New Roman"/>
          <w:b w:val="false"/>
          <w:i w:val="false"/>
          <w:color w:val="000000"/>
          <w:sz w:val="28"/>
        </w:rPr>
        <w:t>
      салықтық емес түсімдер – 40 014,0 мың теңге;</w:t>
      </w:r>
    </w:p>
    <w:bookmarkEnd w:id="5"/>
    <w:bookmarkStart w:name="z12" w:id="6"/>
    <w:p>
      <w:pPr>
        <w:spacing w:after="0"/>
        <w:ind w:left="0"/>
        <w:jc w:val="both"/>
      </w:pPr>
      <w:r>
        <w:rPr>
          <w:rFonts w:ascii="Times New Roman"/>
          <w:b w:val="false"/>
          <w:i w:val="false"/>
          <w:color w:val="000000"/>
          <w:sz w:val="28"/>
        </w:rPr>
        <w:t xml:space="preserve">
      негізгі капиталды сатудан тусетін тусімдер – 57 710,0 мың теңге; </w:t>
      </w:r>
    </w:p>
    <w:bookmarkEnd w:id="6"/>
    <w:bookmarkStart w:name="z13" w:id="7"/>
    <w:p>
      <w:pPr>
        <w:spacing w:after="0"/>
        <w:ind w:left="0"/>
        <w:jc w:val="both"/>
      </w:pPr>
      <w:r>
        <w:rPr>
          <w:rFonts w:ascii="Times New Roman"/>
          <w:b w:val="false"/>
          <w:i w:val="false"/>
          <w:color w:val="000000"/>
          <w:sz w:val="28"/>
        </w:rPr>
        <w:t>
      трансферттер тусімі – 7 619 933,6 мың теңге;</w:t>
      </w:r>
    </w:p>
    <w:bookmarkEnd w:id="7"/>
    <w:bookmarkStart w:name="z14" w:id="8"/>
    <w:p>
      <w:pPr>
        <w:spacing w:after="0"/>
        <w:ind w:left="0"/>
        <w:jc w:val="both"/>
      </w:pPr>
      <w:r>
        <w:rPr>
          <w:rFonts w:ascii="Times New Roman"/>
          <w:b w:val="false"/>
          <w:i w:val="false"/>
          <w:color w:val="000000"/>
          <w:sz w:val="28"/>
        </w:rPr>
        <w:t>
      2) шығындар – 10 959 884,5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56 280,0 мың теңге, сонын ішінде: </w:t>
      </w:r>
    </w:p>
    <w:bookmarkEnd w:id="9"/>
    <w:bookmarkStart w:name="z16" w:id="10"/>
    <w:p>
      <w:pPr>
        <w:spacing w:after="0"/>
        <w:ind w:left="0"/>
        <w:jc w:val="both"/>
      </w:pPr>
      <w:r>
        <w:rPr>
          <w:rFonts w:ascii="Times New Roman"/>
          <w:b w:val="false"/>
          <w:i w:val="false"/>
          <w:color w:val="000000"/>
          <w:sz w:val="28"/>
        </w:rPr>
        <w:t xml:space="preserve">
      бюджеттік кредиттер – 97 838,0 мың теңге; </w:t>
      </w:r>
    </w:p>
    <w:bookmarkEnd w:id="10"/>
    <w:bookmarkStart w:name="z17" w:id="11"/>
    <w:p>
      <w:pPr>
        <w:spacing w:after="0"/>
        <w:ind w:left="0"/>
        <w:jc w:val="both"/>
      </w:pPr>
      <w:r>
        <w:rPr>
          <w:rFonts w:ascii="Times New Roman"/>
          <w:b w:val="false"/>
          <w:i w:val="false"/>
          <w:color w:val="000000"/>
          <w:sz w:val="28"/>
        </w:rPr>
        <w:t>
      бюджеттік кредиттерді өтеу – 41 558,0 мын тенге;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сонын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каржы активтерін сатудан тусетін тусімдер – 0,0 мың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-124 987,9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124 987,9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97 838,0 мың теңге;</w:t>
      </w:r>
    </w:p>
    <w:bookmarkEnd w:id="17"/>
    <w:bookmarkStart w:name="z24" w:id="18"/>
    <w:p>
      <w:pPr>
        <w:spacing w:after="0"/>
        <w:ind w:left="0"/>
        <w:jc w:val="both"/>
      </w:pPr>
      <w:r>
        <w:rPr>
          <w:rFonts w:ascii="Times New Roman"/>
          <w:b w:val="false"/>
          <w:i w:val="false"/>
          <w:color w:val="000000"/>
          <w:sz w:val="28"/>
        </w:rPr>
        <w:t xml:space="preserve">
      қарыздарды өтеу – 43 456,0 мың теңге; </w:t>
      </w:r>
    </w:p>
    <w:bookmarkEnd w:id="18"/>
    <w:bookmarkStart w:name="z25" w:id="19"/>
    <w:p>
      <w:pPr>
        <w:spacing w:after="0"/>
        <w:ind w:left="0"/>
        <w:jc w:val="both"/>
      </w:pPr>
      <w:r>
        <w:rPr>
          <w:rFonts w:ascii="Times New Roman"/>
          <w:b w:val="false"/>
          <w:i w:val="false"/>
          <w:color w:val="000000"/>
          <w:sz w:val="28"/>
        </w:rPr>
        <w:t>
      бюджет каражатының пайдаланылатын қалдықтары – 70 605,9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22 сәуірдегі</w:t>
            </w:r>
            <w:r>
              <w:br/>
            </w:r>
            <w:r>
              <w:rPr>
                <w:rFonts w:ascii="Times New Roman"/>
                <w:b w:val="false"/>
                <w:i w:val="false"/>
                <w:color w:val="000000"/>
                <w:sz w:val="20"/>
              </w:rPr>
              <w:t>№ 14-256/VIII шешіміне</w:t>
            </w:r>
            <w:r>
              <w:br/>
            </w:r>
            <w:r>
              <w:rPr>
                <w:rFonts w:ascii="Times New Roman"/>
                <w:b w:val="false"/>
                <w:i w:val="false"/>
                <w:color w:val="000000"/>
                <w:sz w:val="20"/>
              </w:rPr>
              <w:t>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Үржар ауданының 2024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7 619 933,6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10 959 884,5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22 сәуірдегі</w:t>
            </w:r>
            <w:r>
              <w:br/>
            </w:r>
            <w:r>
              <w:rPr>
                <w:rFonts w:ascii="Times New Roman"/>
                <w:b w:val="false"/>
                <w:i w:val="false"/>
                <w:color w:val="000000"/>
                <w:sz w:val="20"/>
              </w:rPr>
              <w:t>№14-256/VIII шешіміне</w:t>
            </w:r>
            <w:r>
              <w:br/>
            </w:r>
            <w:r>
              <w:rPr>
                <w:rFonts w:ascii="Times New Roman"/>
                <w:b w:val="false"/>
                <w:i w:val="false"/>
                <w:color w:val="000000"/>
                <w:sz w:val="20"/>
              </w:rPr>
              <w:t>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4 қосымша</w:t>
            </w:r>
          </w:p>
        </w:tc>
      </w:tr>
    </w:tbl>
    <w:bookmarkStart w:name="z32" w:id="23"/>
    <w:p>
      <w:pPr>
        <w:spacing w:after="0"/>
        <w:ind w:left="0"/>
        <w:jc w:val="left"/>
      </w:pPr>
      <w:r>
        <w:rPr>
          <w:rFonts w:ascii="Times New Roman"/>
          <w:b/>
          <w:i w:val="false"/>
          <w:color w:val="000000"/>
        </w:rPr>
        <w:t xml:space="preserve"> Бюджеттік инвестициялық жобаларды жүзеге асыруға бағытталған 2024-2026 жылдарға Үржар ауданы бюджетінің даму бағдарламаларының тізбесі</w:t>
      </w:r>
    </w:p>
    <w:bookmarkEnd w:id="23"/>
    <w:bookmarkStart w:name="z33"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әкімшілік ғимараты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1 802 882,2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Қаратал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 антенна-мачталық құрылғысын салуға" ЖСҚ әзірлеу және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Айтбай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Батпақты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Науалы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Лайбұлақ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Қайыңды ауылында медициналық пунктке сыртқы инженерлік желілерді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Көктал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Келдімұрат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Барлық Арасан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Батпақты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Қарабұйрат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Благодатное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мәдениет үйін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денешынықтыру сауықтыру кешенінің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стадионды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Жаңа Тілек ауылына спорт модуль құрылысы"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қазандық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Қарабұта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 айналып өту автомобиль жолын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