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07f2" w14:textId="9390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Биғаш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27 желтоқсандағы № 23-3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135 853,9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7 238,0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128 515,9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–143 749,7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7 895,8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облыстық бюджеттен ағымдағы нысаналы трансферттер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республикалық бюджеттен ағымдағы нысаналы трансферттер ескерілсін.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ауылдық округ бюджетінің бюджеттік бағдарламаларының тізбесі бекітілсін.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аудандық бюджеттен ағымдағы нысаналы трансферттер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Абай облысы Көкпекті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Биғаш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Биғаш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ауылындағы "Кіндікті" өзенінде жағалауды нығайту және арнаны тазалау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ауылындағы "Көкпекті" өзенінің арнасын тазалау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ауылында воркаут, балалар алаңы, шағын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ағымдағы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7-қосымшасымен толықтырылды - Абай облысы Көкпекті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ауылдық округі әкімдігі ғимаратының 2-қабатын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Егінбұлақ ауылының ауылдық клубының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