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be69" w14:textId="e0cb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мобильділігі орталықтары мен мансап орталықтары жұмыскерлерінің үздіксіз кәсіптік даму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14 қазандағы № 397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2017 жылғы 18 ақпандағы № 81 қаулысымен бекітілген Қазақстан Республикасы Еңбек және халықты әлеуметтік қорғау министрлігі туралы ереженің 15-тармағының </w:t>
      </w:r>
      <w:r>
        <w:rPr>
          <w:rFonts w:ascii="Times New Roman"/>
          <w:b w:val="false"/>
          <w:i w:val="false"/>
          <w:color w:val="000000"/>
          <w:sz w:val="28"/>
        </w:rPr>
        <w:t>98-2)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Еңбек мобильділігі орталықтары мен мансап орталықтары жұмыскерлерінің үздіксіз кәсіптік даму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ресми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14 қазандағы</w:t>
            </w:r>
            <w:r>
              <w:br/>
            </w:r>
            <w:r>
              <w:rPr>
                <w:rFonts w:ascii="Times New Roman"/>
                <w:b w:val="false"/>
                <w:i w:val="false"/>
                <w:color w:val="000000"/>
                <w:sz w:val="20"/>
              </w:rPr>
              <w:t>№ 397 бұйрығына</w:t>
            </w:r>
            <w:r>
              <w:br/>
            </w:r>
            <w:r>
              <w:rPr>
                <w:rFonts w:ascii="Times New Roman"/>
                <w:b w:val="false"/>
                <w:i w:val="false"/>
                <w:color w:val="000000"/>
                <w:sz w:val="20"/>
              </w:rPr>
              <w:t>қосымша</w:t>
            </w:r>
          </w:p>
        </w:tc>
      </w:tr>
    </w:tbl>
    <w:bookmarkStart w:name="z13" w:id="7"/>
    <w:p>
      <w:pPr>
        <w:spacing w:after="0"/>
        <w:ind w:left="0"/>
        <w:jc w:val="left"/>
      </w:pPr>
      <w:r>
        <w:rPr>
          <w:rFonts w:ascii="Times New Roman"/>
          <w:b/>
          <w:i w:val="false"/>
          <w:color w:val="000000"/>
        </w:rPr>
        <w:t xml:space="preserve"> Еңбек мобильділігі орталықтары мен мансап орталықтары жұмыскерлерінің үздіксіз кәсіптік даму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Еңбек мобильділігі орталықтары мен мансап орталықтары жұмыскерлерінің үздіксіз кәсіптік даму қағидалары (бұдан әрі – Қағидалар) Қазақстан Республикасы Үкіметінің 2017 жылғы 18 ақпандағы № 81 қаулысымен бекітілген Қазақстан Республикасы Еңбек және халықты әлеуметтік қорғау министрлігі туралы ереженің 15-тармағының </w:t>
      </w:r>
      <w:r>
        <w:rPr>
          <w:rFonts w:ascii="Times New Roman"/>
          <w:b w:val="false"/>
          <w:i w:val="false"/>
          <w:color w:val="000000"/>
          <w:sz w:val="28"/>
        </w:rPr>
        <w:t>98-2) тармақшасына</w:t>
      </w:r>
      <w:r>
        <w:rPr>
          <w:rFonts w:ascii="Times New Roman"/>
          <w:b w:val="false"/>
          <w:i w:val="false"/>
          <w:color w:val="000000"/>
          <w:sz w:val="28"/>
        </w:rPr>
        <w:t xml:space="preserve"> сәйкес әзірленді және еңбек мобильділігі орталықтары мен мансап орталықтары жұмыскерлерінің үздіксіз кәсіптік даму тәртібін анықтайды.</w:t>
      </w:r>
    </w:p>
    <w:bookmarkEnd w:id="9"/>
    <w:bookmarkStart w:name="z16"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7" w:id="11"/>
    <w:p>
      <w:pPr>
        <w:spacing w:after="0"/>
        <w:ind w:left="0"/>
        <w:jc w:val="both"/>
      </w:pPr>
      <w:r>
        <w:rPr>
          <w:rFonts w:ascii="Times New Roman"/>
          <w:b w:val="false"/>
          <w:i w:val="false"/>
          <w:color w:val="000000"/>
          <w:sz w:val="28"/>
        </w:rPr>
        <w:t>
      1) еңбек мобильділігі орталығы – жұмыспен қамтуға жәрдемдесу шараларын әзірлеу және іске асыру мақсатында облыстың, республикалық маңызы бар қаланың және астананың жергілікті атқарушы органы құратын заңды тұлға;</w:t>
      </w:r>
    </w:p>
    <w:bookmarkEnd w:id="11"/>
    <w:bookmarkStart w:name="z18" w:id="12"/>
    <w:p>
      <w:pPr>
        <w:spacing w:after="0"/>
        <w:ind w:left="0"/>
        <w:jc w:val="both"/>
      </w:pPr>
      <w:r>
        <w:rPr>
          <w:rFonts w:ascii="Times New Roman"/>
          <w:b w:val="false"/>
          <w:i w:val="false"/>
          <w:color w:val="000000"/>
          <w:sz w:val="28"/>
        </w:rPr>
        <w:t xml:space="preserve">
      2) еңбек мобильділігі орталығының (мансап орталығының) жұмыскері (бұдан әрі – жұмыскер) –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міндетін атқарушының 2017 жылғы 25 қазандағы № 360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16057 болып тіркелген) айқындалған қажетті біліктілігі бар, еңбек мобильділігі орталығында (мансап орталығында) кәсіптік қызметті жүзеге асыратын маман не басшы;</w:t>
      </w:r>
    </w:p>
    <w:bookmarkEnd w:id="12"/>
    <w:bookmarkStart w:name="z19" w:id="13"/>
    <w:p>
      <w:pPr>
        <w:spacing w:after="0"/>
        <w:ind w:left="0"/>
        <w:jc w:val="both"/>
      </w:pPr>
      <w:r>
        <w:rPr>
          <w:rFonts w:ascii="Times New Roman"/>
          <w:b w:val="false"/>
          <w:i w:val="false"/>
          <w:color w:val="000000"/>
          <w:sz w:val="28"/>
        </w:rPr>
        <w:t>
      3) еңбек мобильділігі орталықтары (мансап орталықтары) жұмыскерлерінің біліктілігін арттыру – жаңа білім алып, бұрын алған кәсіптік білімдерін, біліктерін, дағдыларын қолдауға, кеңейтуге, тереңдетуге және жетілдіруге мүмкіндік беретін кәсіптік оқыту нысаны;</w:t>
      </w:r>
    </w:p>
    <w:bookmarkEnd w:id="13"/>
    <w:bookmarkStart w:name="z20" w:id="14"/>
    <w:p>
      <w:pPr>
        <w:spacing w:after="0"/>
        <w:ind w:left="0"/>
        <w:jc w:val="both"/>
      </w:pPr>
      <w:r>
        <w:rPr>
          <w:rFonts w:ascii="Times New Roman"/>
          <w:b w:val="false"/>
          <w:i w:val="false"/>
          <w:color w:val="000000"/>
          <w:sz w:val="28"/>
        </w:rPr>
        <w:t>
      4) еңбек мобильділігі орталықтары (мансап орталықтары) жұмыскерлерінің үздіксіз кәсіптік дамуының онлайн-платформасы (бұдан әрі – платформа) – еңбек мобильділігі орталығы (мансап орталығы) жұмыскерінің біліктілігін арттыру және оны онлайн режимде аттестаттау мүмкіндігін қамтамасыз ететін ақпараттық жүйе.</w:t>
      </w:r>
    </w:p>
    <w:bookmarkEnd w:id="14"/>
    <w:bookmarkStart w:name="z21" w:id="15"/>
    <w:p>
      <w:pPr>
        <w:spacing w:after="0"/>
        <w:ind w:left="0"/>
        <w:jc w:val="both"/>
      </w:pPr>
      <w:r>
        <w:rPr>
          <w:rFonts w:ascii="Times New Roman"/>
          <w:b w:val="false"/>
          <w:i w:val="false"/>
          <w:color w:val="000000"/>
          <w:sz w:val="28"/>
        </w:rPr>
        <w:t xml:space="preserve">
      5) еңбек мобильділігі орталықтары (мансап орталықтары) жұмыскерлерінің біліктілігін арттыру ұйымы (бұдан әрі – біліктілікті арттыру ұйымы) – Қазақстан Республикасы Әлеуметтік кодексінің 16-бабының </w:t>
      </w:r>
      <w:r>
        <w:rPr>
          <w:rFonts w:ascii="Times New Roman"/>
          <w:b w:val="false"/>
          <w:i w:val="false"/>
          <w:color w:val="000000"/>
          <w:sz w:val="28"/>
        </w:rPr>
        <w:t>2-тармақшасына</w:t>
      </w:r>
      <w:r>
        <w:rPr>
          <w:rFonts w:ascii="Times New Roman"/>
          <w:b w:val="false"/>
          <w:i w:val="false"/>
          <w:color w:val="000000"/>
          <w:sz w:val="28"/>
        </w:rPr>
        <w:t xml:space="preserve"> сәйкес жергілікті атқарушы органдар мен еңбек мобильділігі орталықтары (мансап орталықтары) мамандарының біліктілігін арттыруды жүзеге асыратын Еңбек ресурстарын дамыту орталығының құрылымдық бөлімшесі;</w:t>
      </w:r>
    </w:p>
    <w:bookmarkEnd w:id="15"/>
    <w:bookmarkStart w:name="z22" w:id="16"/>
    <w:p>
      <w:pPr>
        <w:spacing w:after="0"/>
        <w:ind w:left="0"/>
        <w:jc w:val="both"/>
      </w:pPr>
      <w:r>
        <w:rPr>
          <w:rFonts w:ascii="Times New Roman"/>
          <w:b w:val="false"/>
          <w:i w:val="false"/>
          <w:color w:val="000000"/>
          <w:sz w:val="28"/>
        </w:rPr>
        <w:t>
      6) жеке оқу жоспары – міндетті түрде өту керек оқу курстары (модульдері) стандартын қамтитын күнтізбелік жылға арналған еңбек мобильділігі орталығы (мансап орталығы) жұмыскерінің құзыреттерін дамыту жоспары;</w:t>
      </w:r>
    </w:p>
    <w:bookmarkEnd w:id="16"/>
    <w:bookmarkStart w:name="z23" w:id="17"/>
    <w:p>
      <w:pPr>
        <w:spacing w:after="0"/>
        <w:ind w:left="0"/>
        <w:jc w:val="both"/>
      </w:pPr>
      <w:r>
        <w:rPr>
          <w:rFonts w:ascii="Times New Roman"/>
          <w:b w:val="false"/>
          <w:i w:val="false"/>
          <w:color w:val="000000"/>
          <w:sz w:val="28"/>
        </w:rPr>
        <w:t>
      7) кәсіптік-бейімдеу даярлығы – еңбек мобильділігі орталығына (мансап орталығына) алғаш қабылданған немесе жаңадан қызметке кірген жұмыскерлерді бейімдеуге және оқытуға бағытталған даярлау процесі;</w:t>
      </w:r>
    </w:p>
    <w:bookmarkEnd w:id="17"/>
    <w:bookmarkStart w:name="z24" w:id="18"/>
    <w:p>
      <w:pPr>
        <w:spacing w:after="0"/>
        <w:ind w:left="0"/>
        <w:jc w:val="both"/>
      </w:pPr>
      <w:r>
        <w:rPr>
          <w:rFonts w:ascii="Times New Roman"/>
          <w:b w:val="false"/>
          <w:i w:val="false"/>
          <w:color w:val="000000"/>
          <w:sz w:val="28"/>
        </w:rPr>
        <w:t>
      8) мансап орталығы – аудандарда, облыстық және республикалық маңызы бар қалаларда, астанада өз функцияларын орындауды жүзеге асыратын еңбек мобильділігі орталығының филиалы;</w:t>
      </w:r>
    </w:p>
    <w:bookmarkEnd w:id="18"/>
    <w:bookmarkStart w:name="z25" w:id="19"/>
    <w:p>
      <w:pPr>
        <w:spacing w:after="0"/>
        <w:ind w:left="0"/>
        <w:jc w:val="both"/>
      </w:pPr>
      <w:r>
        <w:rPr>
          <w:rFonts w:ascii="Times New Roman"/>
          <w:b w:val="false"/>
          <w:i w:val="false"/>
          <w:color w:val="000000"/>
          <w:sz w:val="28"/>
        </w:rPr>
        <w:t>
      9) Еңбек ресурстарын дамыту орталығы – Қазақстан Республикасы Үкіметінің шешімі бойынша уәкілетті мемлекеттік органның жанынан құрылатын, еңбек нарығын ақпараттық-талдамалық жағынан сүйемелдеуді, жұмыспен қамтуға жәрдемдесудің белсенді шараларын, жұмыспен қамту қызметтерін әдіснамалық жағынан қолдауды, әлеуметтік-еңбек саласының бірыңғай ақпараттық жүйесін дамыту мен қолдап отыруды қамтамасыз ететін заңды тұлға;</w:t>
      </w:r>
    </w:p>
    <w:bookmarkEnd w:id="19"/>
    <w:bookmarkStart w:name="z26" w:id="20"/>
    <w:p>
      <w:pPr>
        <w:spacing w:after="0"/>
        <w:ind w:left="0"/>
        <w:jc w:val="both"/>
      </w:pPr>
      <w:r>
        <w:rPr>
          <w:rFonts w:ascii="Times New Roman"/>
          <w:b w:val="false"/>
          <w:i w:val="false"/>
          <w:color w:val="000000"/>
          <w:sz w:val="28"/>
        </w:rPr>
        <w:t>
      10) оқу курсының (модульдің) стандарты – оқу курсы (модуль) туралы ақпаратты, оқуға қатысу үшін қажетті біліктіліктерді, оқу нәтижелерін, оқу курсының құрылымы мен мазмұнын қамтитын құжат;</w:t>
      </w:r>
    </w:p>
    <w:bookmarkEnd w:id="20"/>
    <w:bookmarkStart w:name="z27" w:id="21"/>
    <w:p>
      <w:pPr>
        <w:spacing w:after="0"/>
        <w:ind w:left="0"/>
        <w:jc w:val="both"/>
      </w:pPr>
      <w:r>
        <w:rPr>
          <w:rFonts w:ascii="Times New Roman"/>
          <w:b w:val="false"/>
          <w:i w:val="false"/>
          <w:color w:val="000000"/>
          <w:sz w:val="28"/>
        </w:rPr>
        <w:t>
      11) үздіксіз кәсіптік даму – еңбек мобильділігі орталықтарының (мансап орталықтарының) функцияларын іске асырудың жоғары сапасын қамтамасыз ету үшін кәсіптік құзыреттер мен шеберлікті мақсатқа сай қолдау және дамыту, сондай-ақ біліктілікті арттыру және аттестаттау, кәсіптік-бейімдеу даярлығы және еңбек мобильділігі орталықтары (мансап орталықтары) жұмыскерлерін дамытудың басқа да түрлері;</w:t>
      </w:r>
    </w:p>
    <w:bookmarkEnd w:id="21"/>
    <w:bookmarkStart w:name="z28" w:id="22"/>
    <w:p>
      <w:pPr>
        <w:spacing w:after="0"/>
        <w:ind w:left="0"/>
        <w:jc w:val="both"/>
      </w:pPr>
      <w:r>
        <w:rPr>
          <w:rFonts w:ascii="Times New Roman"/>
          <w:b w:val="false"/>
          <w:i w:val="false"/>
          <w:color w:val="000000"/>
          <w:sz w:val="28"/>
        </w:rPr>
        <w:t>
      12) ішкі жаттықтырушы – халықты жұмыспен қамту саласында кемінде екі жыл жұмыс өтілі бар, жоғары кәсіптік қасиеттері бар, сондай-ақ жаттықтырушыларды даярлау бағдарламасы бойынша оқытудан өткен және еңбек мобильділігі орталықтарының (мансап орталықтарының) жұмыскерлерін оқытуды жүзеге асыратын басқарушылық және негізгі персонал қатарындағы еңбек мобильділігі орталығының жұмыскері.</w:t>
      </w:r>
    </w:p>
    <w:bookmarkEnd w:id="22"/>
    <w:bookmarkStart w:name="z29" w:id="23"/>
    <w:p>
      <w:pPr>
        <w:spacing w:after="0"/>
        <w:ind w:left="0"/>
        <w:jc w:val="both"/>
      </w:pPr>
      <w:r>
        <w:rPr>
          <w:rFonts w:ascii="Times New Roman"/>
          <w:b w:val="false"/>
          <w:i w:val="false"/>
          <w:color w:val="000000"/>
          <w:sz w:val="28"/>
        </w:rPr>
        <w:t>
      13) тәлімгер – еңбек мобильділігі орталығына (мансап орталығына) алғаш қабылданған немесе жаңадан қызметке кірген, оған кәсіптік бейімделуіне практикалық көмек көрсететін жұмыскерге бекітіліп берілетін еңбек мобильділігі орталығының (мансап орталығының) жұмыскері.</w:t>
      </w:r>
    </w:p>
    <w:bookmarkEnd w:id="23"/>
    <w:bookmarkStart w:name="z30" w:id="24"/>
    <w:p>
      <w:pPr>
        <w:spacing w:after="0"/>
        <w:ind w:left="0"/>
        <w:jc w:val="both"/>
      </w:pPr>
      <w:r>
        <w:rPr>
          <w:rFonts w:ascii="Times New Roman"/>
          <w:b w:val="false"/>
          <w:i w:val="false"/>
          <w:color w:val="000000"/>
          <w:sz w:val="28"/>
        </w:rPr>
        <w:t>
      3. Еңбек мобильділігі орталығы (мансап орталығы) жұмыскерінің үздіксіз кәсіптік дамуы осы Қағидаларға сәйкес оны жұмысқа қабылдау туралы еңбек мобильділігі орталығының уәкілетті тұлғасының бұйрығы шыққан сәттен бастап тұрақты негізде жүргізіледі.</w:t>
      </w:r>
    </w:p>
    <w:bookmarkEnd w:id="24"/>
    <w:bookmarkStart w:name="z31" w:id="25"/>
    <w:p>
      <w:pPr>
        <w:spacing w:after="0"/>
        <w:ind w:left="0"/>
        <w:jc w:val="both"/>
      </w:pPr>
      <w:r>
        <w:rPr>
          <w:rFonts w:ascii="Times New Roman"/>
          <w:b w:val="false"/>
          <w:i w:val="false"/>
          <w:color w:val="000000"/>
          <w:sz w:val="28"/>
        </w:rPr>
        <w:t>
      4. Еңбек мобильділігі орталықтары (мансап орталықтары) жұмыскерлерінің үздіксіз кәсіптік дамуы мыналарды қамтиды:</w:t>
      </w:r>
    </w:p>
    <w:bookmarkEnd w:id="25"/>
    <w:bookmarkStart w:name="z32" w:id="26"/>
    <w:p>
      <w:pPr>
        <w:spacing w:after="0"/>
        <w:ind w:left="0"/>
        <w:jc w:val="both"/>
      </w:pPr>
      <w:r>
        <w:rPr>
          <w:rFonts w:ascii="Times New Roman"/>
          <w:b w:val="false"/>
          <w:i w:val="false"/>
          <w:color w:val="000000"/>
          <w:sz w:val="28"/>
        </w:rPr>
        <w:t>
      1) еңбек мобильділігі орталықтары (мансап орталықтары) жұмыскерлерін кәсіптік-бейімдеу даярлығы;</w:t>
      </w:r>
    </w:p>
    <w:bookmarkEnd w:id="26"/>
    <w:bookmarkStart w:name="z33" w:id="27"/>
    <w:p>
      <w:pPr>
        <w:spacing w:after="0"/>
        <w:ind w:left="0"/>
        <w:jc w:val="both"/>
      </w:pPr>
      <w:r>
        <w:rPr>
          <w:rFonts w:ascii="Times New Roman"/>
          <w:b w:val="false"/>
          <w:i w:val="false"/>
          <w:color w:val="000000"/>
          <w:sz w:val="28"/>
        </w:rPr>
        <w:t>
      2) еңбек мобильділігі орталықтарының (мансап орталықтарының) жұмыскерін оқытудың жеке жоспарын қалыптастыру;</w:t>
      </w:r>
    </w:p>
    <w:bookmarkEnd w:id="27"/>
    <w:bookmarkStart w:name="z34" w:id="28"/>
    <w:p>
      <w:pPr>
        <w:spacing w:after="0"/>
        <w:ind w:left="0"/>
        <w:jc w:val="both"/>
      </w:pPr>
      <w:r>
        <w:rPr>
          <w:rFonts w:ascii="Times New Roman"/>
          <w:b w:val="false"/>
          <w:i w:val="false"/>
          <w:color w:val="000000"/>
          <w:sz w:val="28"/>
        </w:rPr>
        <w:t>
      3) еңбек мобильділігі орталықтарының (мансап орталықтарының) жұмыскерлерін үздіксіз кәсіптік оқыту;</w:t>
      </w:r>
    </w:p>
    <w:bookmarkEnd w:id="28"/>
    <w:bookmarkStart w:name="z35" w:id="29"/>
    <w:p>
      <w:pPr>
        <w:spacing w:after="0"/>
        <w:ind w:left="0"/>
        <w:jc w:val="both"/>
      </w:pPr>
      <w:r>
        <w:rPr>
          <w:rFonts w:ascii="Times New Roman"/>
          <w:b w:val="false"/>
          <w:i w:val="false"/>
          <w:color w:val="000000"/>
          <w:sz w:val="28"/>
        </w:rPr>
        <w:t>
      4) ішкі жаттықтырушылармен оқытуды ұйымдастыру.</w:t>
      </w:r>
    </w:p>
    <w:bookmarkEnd w:id="29"/>
    <w:bookmarkStart w:name="z36" w:id="30"/>
    <w:p>
      <w:pPr>
        <w:spacing w:after="0"/>
        <w:ind w:left="0"/>
        <w:jc w:val="both"/>
      </w:pPr>
      <w:r>
        <w:rPr>
          <w:rFonts w:ascii="Times New Roman"/>
          <w:b w:val="false"/>
          <w:i w:val="false"/>
          <w:color w:val="000000"/>
          <w:sz w:val="28"/>
        </w:rPr>
        <w:t xml:space="preserve">
      5. Еңбек мобильділігі орталығы Қазақстан Республикасы Әлеуметтік кодексінің 20-бабы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(мансап орталықтары) жұмыскерлерінің кәсіптік дамуы мен біліктілігін арттыруды қамтамасыз етеді. </w:t>
      </w:r>
    </w:p>
    <w:bookmarkEnd w:id="30"/>
    <w:bookmarkStart w:name="z37" w:id="31"/>
    <w:p>
      <w:pPr>
        <w:spacing w:after="0"/>
        <w:ind w:left="0"/>
        <w:jc w:val="left"/>
      </w:pPr>
      <w:r>
        <w:rPr>
          <w:rFonts w:ascii="Times New Roman"/>
          <w:b/>
          <w:i w:val="false"/>
          <w:color w:val="000000"/>
        </w:rPr>
        <w:t xml:space="preserve"> 2-тарау. Еңбек мобильділігі орталықтары (мансап орталықтары) жұмыскерлерінің үздіксіз кәсіптік даму тәртібі</w:t>
      </w:r>
    </w:p>
    <w:bookmarkEnd w:id="31"/>
    <w:bookmarkStart w:name="z38" w:id="32"/>
    <w:p>
      <w:pPr>
        <w:spacing w:after="0"/>
        <w:ind w:left="0"/>
        <w:jc w:val="left"/>
      </w:pPr>
      <w:r>
        <w:rPr>
          <w:rFonts w:ascii="Times New Roman"/>
          <w:b/>
          <w:i w:val="false"/>
          <w:color w:val="000000"/>
        </w:rPr>
        <w:t xml:space="preserve"> 1-параграф. Кәсіптік-бейімдеу даярлығы</w:t>
      </w:r>
    </w:p>
    <w:bookmarkEnd w:id="32"/>
    <w:bookmarkStart w:name="z39" w:id="33"/>
    <w:p>
      <w:pPr>
        <w:spacing w:after="0"/>
        <w:ind w:left="0"/>
        <w:jc w:val="both"/>
      </w:pPr>
      <w:r>
        <w:rPr>
          <w:rFonts w:ascii="Times New Roman"/>
          <w:b w:val="false"/>
          <w:i w:val="false"/>
          <w:color w:val="000000"/>
          <w:sz w:val="28"/>
        </w:rPr>
        <w:t>
      6. Еңбек мобильділігі орталығына (мансап орталығына) алғаш рет қабылданған немесе жаңадан қызметке кірген басқарушы немесе негізгі персонал қатарындағы жұмыскер сынақ мерзімінен өту кезеңінде бір айдан үш айға дейінгі мерзімде кәсіптік-бейімдеу даярлығынан өтеді.</w:t>
      </w:r>
    </w:p>
    <w:bookmarkEnd w:id="33"/>
    <w:bookmarkStart w:name="z40" w:id="34"/>
    <w:p>
      <w:pPr>
        <w:spacing w:after="0"/>
        <w:ind w:left="0"/>
        <w:jc w:val="both"/>
      </w:pPr>
      <w:r>
        <w:rPr>
          <w:rFonts w:ascii="Times New Roman"/>
          <w:b w:val="false"/>
          <w:i w:val="false"/>
          <w:color w:val="000000"/>
          <w:sz w:val="28"/>
        </w:rPr>
        <w:t>
      7. Кәсіптік-бейімдеу даярлығынан өту кезеңінде еңбек мобильділігі орталығының (мансап орталығының) жұмыскеріне тәлімгер бекітіледі.</w:t>
      </w:r>
    </w:p>
    <w:bookmarkEnd w:id="34"/>
    <w:bookmarkStart w:name="z41" w:id="35"/>
    <w:p>
      <w:pPr>
        <w:spacing w:after="0"/>
        <w:ind w:left="0"/>
        <w:jc w:val="both"/>
      </w:pPr>
      <w:r>
        <w:rPr>
          <w:rFonts w:ascii="Times New Roman"/>
          <w:b w:val="false"/>
          <w:i w:val="false"/>
          <w:color w:val="000000"/>
          <w:sz w:val="28"/>
        </w:rPr>
        <w:t>
      Тәлімгерді еңбек мобильділігі орталығына (мансап орталығына) алғаш қабылданған немесе жаңадан қызметке кірген жұмыскерге бекіту еңбек мобильділігі орталығының уәкілетті тұлғасының оны жұмысқа қабылдау туралы бұйрығы негізінде жүргізіледі.</w:t>
      </w:r>
    </w:p>
    <w:bookmarkEnd w:id="35"/>
    <w:bookmarkStart w:name="z42" w:id="36"/>
    <w:p>
      <w:pPr>
        <w:spacing w:after="0"/>
        <w:ind w:left="0"/>
        <w:jc w:val="both"/>
      </w:pPr>
      <w:r>
        <w:rPr>
          <w:rFonts w:ascii="Times New Roman"/>
          <w:b w:val="false"/>
          <w:i w:val="false"/>
          <w:color w:val="000000"/>
          <w:sz w:val="28"/>
        </w:rPr>
        <w:t xml:space="preserve">
      8. Тәлімгер оны тәлімгер етіп бекіткеннен кейін үш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кәсіптік-бейімдеу даярлығынан өтіп жатқан жұмыскерді бейімдеу жоспарын әзірлейді.</w:t>
      </w:r>
    </w:p>
    <w:bookmarkEnd w:id="36"/>
    <w:bookmarkStart w:name="z43" w:id="37"/>
    <w:p>
      <w:pPr>
        <w:spacing w:after="0"/>
        <w:ind w:left="0"/>
        <w:jc w:val="both"/>
      </w:pPr>
      <w:r>
        <w:rPr>
          <w:rFonts w:ascii="Times New Roman"/>
          <w:b w:val="false"/>
          <w:i w:val="false"/>
          <w:color w:val="000000"/>
          <w:sz w:val="28"/>
        </w:rPr>
        <w:t>
      9. Кәсіптік-бейімделу даярлығынан өтіп жатқан жұмыскер жұмысқа қабылданған күннен бастап он бес жұмыс күні ішінде біліктілікті арттыру ұйымы әзірлеген бағдарлама бойынша бейімдік оқытудан өтеді.</w:t>
      </w:r>
    </w:p>
    <w:bookmarkEnd w:id="37"/>
    <w:bookmarkStart w:name="z44" w:id="38"/>
    <w:p>
      <w:pPr>
        <w:spacing w:after="0"/>
        <w:ind w:left="0"/>
        <w:jc w:val="both"/>
      </w:pPr>
      <w:r>
        <w:rPr>
          <w:rFonts w:ascii="Times New Roman"/>
          <w:b w:val="false"/>
          <w:i w:val="false"/>
          <w:color w:val="000000"/>
          <w:sz w:val="28"/>
        </w:rPr>
        <w:t>
      10. Бейімдік оқыту Платформа арқылы қашықтықтан оқыту тәсілімен жалақыны сақтай отырып, еңбек қызметінен ішінара қол үзіп ұйымдастырылады.</w:t>
      </w:r>
    </w:p>
    <w:bookmarkEnd w:id="38"/>
    <w:bookmarkStart w:name="z45" w:id="39"/>
    <w:p>
      <w:pPr>
        <w:spacing w:after="0"/>
        <w:ind w:left="0"/>
        <w:jc w:val="both"/>
      </w:pPr>
      <w:r>
        <w:rPr>
          <w:rFonts w:ascii="Times New Roman"/>
          <w:b w:val="false"/>
          <w:i w:val="false"/>
          <w:color w:val="000000"/>
          <w:sz w:val="28"/>
        </w:rPr>
        <w:t>
      11. Кәсіптік-бейімдеу даярлығынан өтетін жұмыскер еңбек мобильділігі орталығында (мансап орталығында) жұмыс ортасында зерделенген тақырыптар бойынша міндетті практикамен тәлімгердің басшылығымен дербес бейімдік оқытудан өтеді.</w:t>
      </w:r>
    </w:p>
    <w:bookmarkEnd w:id="39"/>
    <w:bookmarkStart w:name="z46" w:id="40"/>
    <w:p>
      <w:pPr>
        <w:spacing w:after="0"/>
        <w:ind w:left="0"/>
        <w:jc w:val="both"/>
      </w:pPr>
      <w:r>
        <w:rPr>
          <w:rFonts w:ascii="Times New Roman"/>
          <w:b w:val="false"/>
          <w:i w:val="false"/>
          <w:color w:val="000000"/>
          <w:sz w:val="28"/>
        </w:rPr>
        <w:t>
      12. Кәсіптік-бейімдеу даярлығынан өткеннен кейін еңбек мобильділігі орталығының (мансап орталығының) жұмыскері Платформа арқылы бейімделу жоспарының орындалуы туралы есеп дайындайды.</w:t>
      </w:r>
    </w:p>
    <w:bookmarkEnd w:id="40"/>
    <w:bookmarkStart w:name="z47" w:id="41"/>
    <w:p>
      <w:pPr>
        <w:spacing w:after="0"/>
        <w:ind w:left="0"/>
        <w:jc w:val="both"/>
      </w:pPr>
      <w:r>
        <w:rPr>
          <w:rFonts w:ascii="Times New Roman"/>
          <w:b w:val="false"/>
          <w:i w:val="false"/>
          <w:color w:val="000000"/>
          <w:sz w:val="28"/>
        </w:rPr>
        <w:t>
      13. Тәлімгерлік аяқталғаннан кейін тәлімгер кәсіптік-бейімдеу даярлығынан өткен жұмыскердің бейімделу жоспарының орындалуын бағалайды.</w:t>
      </w:r>
    </w:p>
    <w:bookmarkEnd w:id="41"/>
    <w:bookmarkStart w:name="z48" w:id="42"/>
    <w:p>
      <w:pPr>
        <w:spacing w:after="0"/>
        <w:ind w:left="0"/>
        <w:jc w:val="both"/>
      </w:pPr>
      <w:r>
        <w:rPr>
          <w:rFonts w:ascii="Times New Roman"/>
          <w:b w:val="false"/>
          <w:i w:val="false"/>
          <w:color w:val="000000"/>
          <w:sz w:val="28"/>
        </w:rPr>
        <w:t>
      14. Бейімделу жоспарының орындалуы туралы ақпаратты қарау қорытындысы бойынша тәлімгер үш жұмыс күні ішінде жұмыскердің сынақ мерзімінен өтуі не өтпеуі туралы шешім шығарады.</w:t>
      </w:r>
    </w:p>
    <w:bookmarkEnd w:id="42"/>
    <w:bookmarkStart w:name="z49" w:id="43"/>
    <w:p>
      <w:pPr>
        <w:spacing w:after="0"/>
        <w:ind w:left="0"/>
        <w:jc w:val="left"/>
      </w:pPr>
      <w:r>
        <w:rPr>
          <w:rFonts w:ascii="Times New Roman"/>
          <w:b/>
          <w:i w:val="false"/>
          <w:color w:val="000000"/>
        </w:rPr>
        <w:t xml:space="preserve"> 2-параграф. Жеке оқу жоспарын қалыптастыру тәртібі</w:t>
      </w:r>
    </w:p>
    <w:bookmarkEnd w:id="43"/>
    <w:bookmarkStart w:name="z50" w:id="44"/>
    <w:p>
      <w:pPr>
        <w:spacing w:after="0"/>
        <w:ind w:left="0"/>
        <w:jc w:val="both"/>
      </w:pPr>
      <w:r>
        <w:rPr>
          <w:rFonts w:ascii="Times New Roman"/>
          <w:b w:val="false"/>
          <w:i w:val="false"/>
          <w:color w:val="000000"/>
          <w:sz w:val="28"/>
        </w:rPr>
        <w:t>
      15. Еңбек мобильділігі орталығының (мансап орталығының) жұмыскерін оқытудың жеке жоспарында күнтізбелік жыл ішінде өтуге міндетті оқу курсының (модульдің) стандарты бойынша кемінде 40 (қырық) академиялық оқу сағаты белгіленеді.</w:t>
      </w:r>
    </w:p>
    <w:bookmarkEnd w:id="44"/>
    <w:bookmarkStart w:name="z51" w:id="45"/>
    <w:p>
      <w:pPr>
        <w:spacing w:after="0"/>
        <w:ind w:left="0"/>
        <w:jc w:val="both"/>
      </w:pPr>
      <w:r>
        <w:rPr>
          <w:rFonts w:ascii="Times New Roman"/>
          <w:b w:val="false"/>
          <w:i w:val="false"/>
          <w:color w:val="000000"/>
          <w:sz w:val="28"/>
        </w:rPr>
        <w:t xml:space="preserve">
      Академиялық сағат 60 (алпыс) минутты құрайды. </w:t>
      </w:r>
    </w:p>
    <w:bookmarkEnd w:id="45"/>
    <w:bookmarkStart w:name="z52" w:id="46"/>
    <w:p>
      <w:pPr>
        <w:spacing w:after="0"/>
        <w:ind w:left="0"/>
        <w:jc w:val="both"/>
      </w:pPr>
      <w:r>
        <w:rPr>
          <w:rFonts w:ascii="Times New Roman"/>
          <w:b w:val="false"/>
          <w:i w:val="false"/>
          <w:color w:val="000000"/>
          <w:sz w:val="28"/>
        </w:rPr>
        <w:t>
      16. Еңбек мобильділігі орталығы (мансап орталығы) жұмыскерін оқытудың жеке жоспары еңбек мобильділігі орталықтары (мансап орталықтары) жұмыскерлерінің құзыреттерін дамыту деңгейін бағалау негізінде қалыптастырылады.</w:t>
      </w:r>
    </w:p>
    <w:bookmarkEnd w:id="46"/>
    <w:bookmarkStart w:name="z53" w:id="47"/>
    <w:p>
      <w:pPr>
        <w:spacing w:after="0"/>
        <w:ind w:left="0"/>
        <w:jc w:val="both"/>
      </w:pPr>
      <w:r>
        <w:rPr>
          <w:rFonts w:ascii="Times New Roman"/>
          <w:b w:val="false"/>
          <w:i w:val="false"/>
          <w:color w:val="000000"/>
          <w:sz w:val="28"/>
        </w:rPr>
        <w:t>
      17. Жыл сайын ағымдағы жылдың 15 қарашасынан кешіктірмей еңбек мобильділігі орталықтарының (мансап орталықтарының) жұмыскерлері келесі нысандарда құзыреттердің даму деңгейін бағалаудан өтеді:</w:t>
      </w:r>
    </w:p>
    <w:bookmarkEnd w:id="47"/>
    <w:bookmarkStart w:name="z54" w:id="48"/>
    <w:p>
      <w:pPr>
        <w:spacing w:after="0"/>
        <w:ind w:left="0"/>
        <w:jc w:val="both"/>
      </w:pPr>
      <w:r>
        <w:rPr>
          <w:rFonts w:ascii="Times New Roman"/>
          <w:b w:val="false"/>
          <w:i w:val="false"/>
          <w:color w:val="000000"/>
          <w:sz w:val="28"/>
        </w:rPr>
        <w:t>
      1) біліктілікті арттыру ұйымы әлеуметтік қорғау, жұмыспен қамту және еңбек мобильділігі орталықтарының (мансап орталықтарының) қызметі мәселелері бойынша ведомстволық және әкімшілік есептілікті жинау және талдау жолымен жүргізетін құзыреттердің даму деңгейін сырттай бағалау.</w:t>
      </w:r>
    </w:p>
    <w:bookmarkEnd w:id="48"/>
    <w:bookmarkStart w:name="z55" w:id="49"/>
    <w:p>
      <w:pPr>
        <w:spacing w:after="0"/>
        <w:ind w:left="0"/>
        <w:jc w:val="both"/>
      </w:pPr>
      <w:r>
        <w:rPr>
          <w:rFonts w:ascii="Times New Roman"/>
          <w:b w:val="false"/>
          <w:i w:val="false"/>
          <w:color w:val="000000"/>
          <w:sz w:val="28"/>
        </w:rPr>
        <w:t>
      2) Платформа арқылы сауалнамадан өту арқылы құзыреттіліктің даму деңгейін дербес бағалау.</w:t>
      </w:r>
    </w:p>
    <w:bookmarkEnd w:id="49"/>
    <w:bookmarkStart w:name="z56" w:id="50"/>
    <w:p>
      <w:pPr>
        <w:spacing w:after="0"/>
        <w:ind w:left="0"/>
        <w:jc w:val="both"/>
      </w:pPr>
      <w:r>
        <w:rPr>
          <w:rFonts w:ascii="Times New Roman"/>
          <w:b w:val="false"/>
          <w:i w:val="false"/>
          <w:color w:val="000000"/>
          <w:sz w:val="28"/>
        </w:rPr>
        <w:t>
      18. Еңбек мобильділігі орталықтары (мансап орталықтары) жұмыскерлерінің құзыреттерін дамыту деңгейін бағалау нәтижелерін жалпылау қорытындылары бойынша біліктілікті арттыру ұйымы Платформа арқылы келесі жылға еңбек мобильділігі орталықтары (мансап орталықтары) жұмыскерлерін оқытудың жеке жоспарын қалыптастырады;</w:t>
      </w:r>
    </w:p>
    <w:bookmarkEnd w:id="50"/>
    <w:bookmarkStart w:name="z57" w:id="51"/>
    <w:p>
      <w:pPr>
        <w:spacing w:after="0"/>
        <w:ind w:left="0"/>
        <w:jc w:val="both"/>
      </w:pPr>
      <w:r>
        <w:rPr>
          <w:rFonts w:ascii="Times New Roman"/>
          <w:b w:val="false"/>
          <w:i w:val="false"/>
          <w:color w:val="000000"/>
          <w:sz w:val="28"/>
        </w:rPr>
        <w:t>
      19. Еңбек мобильділігі орталығының (мансап орталығының) жұмыскеріне Платформадағы жеке кабинетте оқу курстарының (модульдерінің) тізбесі, оқытуды өткізу кестесі, сондай-ақ жеке оқыту жоспарының орындалу мәртебесі көрсетілген жеке оқу жоспары көрсетіледі.</w:t>
      </w:r>
    </w:p>
    <w:bookmarkEnd w:id="51"/>
    <w:bookmarkStart w:name="z58" w:id="52"/>
    <w:p>
      <w:pPr>
        <w:spacing w:after="0"/>
        <w:ind w:left="0"/>
        <w:jc w:val="both"/>
      </w:pPr>
      <w:r>
        <w:rPr>
          <w:rFonts w:ascii="Times New Roman"/>
          <w:b w:val="false"/>
          <w:i w:val="false"/>
          <w:color w:val="000000"/>
          <w:sz w:val="28"/>
        </w:rPr>
        <w:t>
      20. Еңбек мобильділігі орталығы (мансап орталығы) жұмыскерін оқытудың жеке жоспары:</w:t>
      </w:r>
    </w:p>
    <w:bookmarkEnd w:id="52"/>
    <w:bookmarkStart w:name="z59" w:id="53"/>
    <w:p>
      <w:pPr>
        <w:spacing w:after="0"/>
        <w:ind w:left="0"/>
        <w:jc w:val="both"/>
      </w:pPr>
      <w:r>
        <w:rPr>
          <w:rFonts w:ascii="Times New Roman"/>
          <w:b w:val="false"/>
          <w:i w:val="false"/>
          <w:color w:val="000000"/>
          <w:sz w:val="28"/>
        </w:rPr>
        <w:t>
      1) еңбек мобильділігі орталығы (мансап орталығы) жұмыскерінің қосымша оқу курстарын (модульдерін) өз бетінше таңдауы кезінде;</w:t>
      </w:r>
    </w:p>
    <w:bookmarkEnd w:id="53"/>
    <w:bookmarkStart w:name="z60" w:id="54"/>
    <w:p>
      <w:pPr>
        <w:spacing w:after="0"/>
        <w:ind w:left="0"/>
        <w:jc w:val="both"/>
      </w:pPr>
      <w:r>
        <w:rPr>
          <w:rFonts w:ascii="Times New Roman"/>
          <w:b w:val="false"/>
          <w:i w:val="false"/>
          <w:color w:val="000000"/>
          <w:sz w:val="28"/>
        </w:rPr>
        <w:t>
      2) жұмыскердің құзыреттерінің даму деңгейін сыртқы бағалау қорытындылары бойынша лауазымдық міндеттерді орындау үшін кәсіптік құзыреттердің болмауына байланысты еңбек мобильділігі орталығының (мансап орталығының) жұмыскері оқу курсынан (модульден) өту не қайта өту қажет болған кезде түзетіледі немесе толықтырылады.</w:t>
      </w:r>
    </w:p>
    <w:bookmarkEnd w:id="54"/>
    <w:bookmarkStart w:name="z61" w:id="55"/>
    <w:p>
      <w:pPr>
        <w:spacing w:after="0"/>
        <w:ind w:left="0"/>
        <w:jc w:val="both"/>
      </w:pPr>
      <w:r>
        <w:rPr>
          <w:rFonts w:ascii="Times New Roman"/>
          <w:b w:val="false"/>
          <w:i w:val="false"/>
          <w:color w:val="000000"/>
          <w:sz w:val="28"/>
        </w:rPr>
        <w:t>
      21. Егер еңбек мобильділігі орталығының (мансап орталығының) жұмыскері күнтізбелік жыл ішінде оқу курстарының (модульдерінің) кемінде 40 (қырық) академиялық сағатын аяқтамаған жағдайда, онда жеке оқу жоспары орындалмаған болып есептеледі.</w:t>
      </w:r>
    </w:p>
    <w:bookmarkEnd w:id="55"/>
    <w:bookmarkStart w:name="z62" w:id="56"/>
    <w:p>
      <w:pPr>
        <w:spacing w:after="0"/>
        <w:ind w:left="0"/>
        <w:jc w:val="left"/>
      </w:pPr>
      <w:r>
        <w:rPr>
          <w:rFonts w:ascii="Times New Roman"/>
          <w:b/>
          <w:i w:val="false"/>
          <w:color w:val="000000"/>
        </w:rPr>
        <w:t xml:space="preserve"> 3-параграф. Үздіксіз кәсіптік оқыту тәртібі</w:t>
      </w:r>
    </w:p>
    <w:bookmarkEnd w:id="56"/>
    <w:bookmarkStart w:name="z63" w:id="57"/>
    <w:p>
      <w:pPr>
        <w:spacing w:after="0"/>
        <w:ind w:left="0"/>
        <w:jc w:val="both"/>
      </w:pPr>
      <w:r>
        <w:rPr>
          <w:rFonts w:ascii="Times New Roman"/>
          <w:b w:val="false"/>
          <w:i w:val="false"/>
          <w:color w:val="000000"/>
          <w:sz w:val="28"/>
        </w:rPr>
        <w:t>
      22. Еңбек мобильділігі орталығының (мансап орталығының) жұмыскерін үздіксіз кәсіптік оқыту оның жеке оқу жоспарына сәйкес лауазымдық міндеттеріне сай келетін және құзыреттерін дамытуға бағытталған бағыттар бойынша еңбек мобильділігі орталығының (мансап орталығының) жұмыскерінің біліктілігін арттыру жолымен жүзеге асырылады.</w:t>
      </w:r>
    </w:p>
    <w:bookmarkEnd w:id="57"/>
    <w:bookmarkStart w:name="z64" w:id="58"/>
    <w:p>
      <w:pPr>
        <w:spacing w:after="0"/>
        <w:ind w:left="0"/>
        <w:jc w:val="both"/>
      </w:pPr>
      <w:r>
        <w:rPr>
          <w:rFonts w:ascii="Times New Roman"/>
          <w:b w:val="false"/>
          <w:i w:val="false"/>
          <w:color w:val="000000"/>
          <w:sz w:val="28"/>
        </w:rPr>
        <w:t>
      Еңбек мобильділігі орталықтары (мансап орталықтары) жұмыскерлерінің біліктілігін арттыруды біліктілікті арттыру ұйымы, сондай-ақ еңбек мобильділігі орталықтары жұмыскерлерінің ішінен ішкі жаттықтырушылар жүзеге асыра алады.</w:t>
      </w:r>
    </w:p>
    <w:bookmarkEnd w:id="58"/>
    <w:bookmarkStart w:name="z65" w:id="59"/>
    <w:p>
      <w:pPr>
        <w:spacing w:after="0"/>
        <w:ind w:left="0"/>
        <w:jc w:val="both"/>
      </w:pPr>
      <w:r>
        <w:rPr>
          <w:rFonts w:ascii="Times New Roman"/>
          <w:b w:val="false"/>
          <w:i w:val="false"/>
          <w:color w:val="000000"/>
          <w:sz w:val="28"/>
        </w:rPr>
        <w:t xml:space="preserve">
      Еңбек мобильділігі орталықтары (мансап орталықтары) жұмыскерлерінің біліктілігін арттыру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оқу курсының (модулінің) стандартына сәйкес біліктілікті арттыру ұйымы әзірлеген оқу курстары (модульдері) бойынша жүргізіледі.</w:t>
      </w:r>
    </w:p>
    <w:bookmarkEnd w:id="59"/>
    <w:bookmarkStart w:name="z66" w:id="60"/>
    <w:p>
      <w:pPr>
        <w:spacing w:after="0"/>
        <w:ind w:left="0"/>
        <w:jc w:val="both"/>
      </w:pPr>
      <w:r>
        <w:rPr>
          <w:rFonts w:ascii="Times New Roman"/>
          <w:b w:val="false"/>
          <w:i w:val="false"/>
          <w:color w:val="000000"/>
          <w:sz w:val="28"/>
        </w:rPr>
        <w:t>
      23. Еңбек мобильділігі орталығының (мансап орталығының) жұмыскерін үздіксіз кәсіптік оқыту мынадай оқыту нысандарын пайдалана отырып, жалақысын сақтай отырып, еңбек қызметінен қол үзбей не қол үзіп ұйымдастырылады:</w:t>
      </w:r>
    </w:p>
    <w:bookmarkEnd w:id="60"/>
    <w:bookmarkStart w:name="z67" w:id="61"/>
    <w:p>
      <w:pPr>
        <w:spacing w:after="0"/>
        <w:ind w:left="0"/>
        <w:jc w:val="both"/>
      </w:pPr>
      <w:r>
        <w:rPr>
          <w:rFonts w:ascii="Times New Roman"/>
          <w:b w:val="false"/>
          <w:i w:val="false"/>
          <w:color w:val="000000"/>
          <w:sz w:val="28"/>
        </w:rPr>
        <w:t>
      1) ішкі жаттықтырушыларды, біліктілікті арттыру ұйымының жаттықтырушыларын, жұмыспен қамту және (немесе) құзыреттерді дамыту саласындағы ұлттық және халықаралық сарапшыларды тарта отырып, Платформа арқылы қашықтықтан форматта өткізілетін вебинар;</w:t>
      </w:r>
    </w:p>
    <w:bookmarkEnd w:id="61"/>
    <w:bookmarkStart w:name="z68" w:id="62"/>
    <w:p>
      <w:pPr>
        <w:spacing w:after="0"/>
        <w:ind w:left="0"/>
        <w:jc w:val="both"/>
      </w:pPr>
      <w:r>
        <w:rPr>
          <w:rFonts w:ascii="Times New Roman"/>
          <w:b w:val="false"/>
          <w:i w:val="false"/>
          <w:color w:val="000000"/>
          <w:sz w:val="28"/>
        </w:rPr>
        <w:t>
      2) ішкі жаттықтырушыларды, біліктілікті арттыру ұйымының жаттықтырушыларын, жұмыспен қамту және (немесе) құзыреттерді дамыту саласындағы ұлттық және халықаралық сарапшыларды тарта отырып, аудиторияда өткізілетін күндізгі семинар;</w:t>
      </w:r>
    </w:p>
    <w:bookmarkEnd w:id="62"/>
    <w:bookmarkStart w:name="z69" w:id="63"/>
    <w:p>
      <w:pPr>
        <w:spacing w:after="0"/>
        <w:ind w:left="0"/>
        <w:jc w:val="both"/>
      </w:pPr>
      <w:r>
        <w:rPr>
          <w:rFonts w:ascii="Times New Roman"/>
          <w:b w:val="false"/>
          <w:i w:val="false"/>
          <w:color w:val="000000"/>
          <w:sz w:val="28"/>
        </w:rPr>
        <w:t>
      3) Платформа арқылы қолжетімді онлайн оқу курсы (модуль).</w:t>
      </w:r>
    </w:p>
    <w:bookmarkEnd w:id="63"/>
    <w:bookmarkStart w:name="z70" w:id="64"/>
    <w:p>
      <w:pPr>
        <w:spacing w:after="0"/>
        <w:ind w:left="0"/>
        <w:jc w:val="both"/>
      </w:pPr>
      <w:r>
        <w:rPr>
          <w:rFonts w:ascii="Times New Roman"/>
          <w:b w:val="false"/>
          <w:i w:val="false"/>
          <w:color w:val="000000"/>
          <w:sz w:val="28"/>
        </w:rPr>
        <w:t>
      24. Оқыту еңбек мобильділігі орталығы (мансап орталығы) жұмыскерінің таңдауы бойынша мемлекеттік және орыс тілдерінде жүргізіледі.</w:t>
      </w:r>
    </w:p>
    <w:bookmarkEnd w:id="64"/>
    <w:bookmarkStart w:name="z71" w:id="65"/>
    <w:p>
      <w:pPr>
        <w:spacing w:after="0"/>
        <w:ind w:left="0"/>
        <w:jc w:val="both"/>
      </w:pPr>
      <w:r>
        <w:rPr>
          <w:rFonts w:ascii="Times New Roman"/>
          <w:b w:val="false"/>
          <w:i w:val="false"/>
          <w:color w:val="000000"/>
          <w:sz w:val="28"/>
        </w:rPr>
        <w:t>
      25. Оқу курсы (модуль) еңбек мобильділігі орталығының (мансап орталығының) жұмыскерінің толық оқу курсын (модулін) өтуі және тестілеуді сәтті тапсыруы бойынша аяқталған болып есептеледі.</w:t>
      </w:r>
    </w:p>
    <w:bookmarkEnd w:id="65"/>
    <w:bookmarkStart w:name="z72" w:id="66"/>
    <w:p>
      <w:pPr>
        <w:spacing w:after="0"/>
        <w:ind w:left="0"/>
        <w:jc w:val="both"/>
      </w:pPr>
      <w:r>
        <w:rPr>
          <w:rFonts w:ascii="Times New Roman"/>
          <w:b w:val="false"/>
          <w:i w:val="false"/>
          <w:color w:val="000000"/>
          <w:sz w:val="28"/>
        </w:rPr>
        <w:t>
      Өткен оқу курсының (модульдің) уақыты мен нәтижелерін есепке алу платформадағы еңбек мобильділігі орталығы (мансап орталығы) жұмыскерінің жеке кабинеті арқылы жүзеге асырылады.</w:t>
      </w:r>
    </w:p>
    <w:bookmarkEnd w:id="66"/>
    <w:bookmarkStart w:name="z73" w:id="67"/>
    <w:p>
      <w:pPr>
        <w:spacing w:after="0"/>
        <w:ind w:left="0"/>
        <w:jc w:val="both"/>
      </w:pPr>
      <w:r>
        <w:rPr>
          <w:rFonts w:ascii="Times New Roman"/>
          <w:b w:val="false"/>
          <w:i w:val="false"/>
          <w:color w:val="000000"/>
          <w:sz w:val="28"/>
        </w:rPr>
        <w:t>
      26. Оқу курсын сәтті аяқтаған еңбек мобильділігі орталықтарының (мансап орталықтарының) жұмыскерлеріне Платформа арқылы оқу курсының электрондық түрде аяқталғанын растайтын сертификат беріледі.</w:t>
      </w:r>
    </w:p>
    <w:bookmarkEnd w:id="67"/>
    <w:bookmarkStart w:name="z74" w:id="68"/>
    <w:p>
      <w:pPr>
        <w:spacing w:after="0"/>
        <w:ind w:left="0"/>
        <w:jc w:val="both"/>
      </w:pPr>
      <w:r>
        <w:rPr>
          <w:rFonts w:ascii="Times New Roman"/>
          <w:b w:val="false"/>
          <w:i w:val="false"/>
          <w:color w:val="000000"/>
          <w:sz w:val="28"/>
        </w:rPr>
        <w:t>
      Сертификатта оқу курсынан өткен еңбек мобильділігі орталығының (мансап орталығының) жұмыскері туралы мәліметтер (тегі, аты, әкесінің аты (бар болса)), оқу курсының атауы, академиялық сағат саны, Платформада автоматты түрде жасалатын QR-код түріндегі сертификаттың бірегей нөмірі (машинамен оқылатын оптикалық белгі) және сертификаттың берілген күні көрсетіледі.</w:t>
      </w:r>
    </w:p>
    <w:bookmarkEnd w:id="68"/>
    <w:bookmarkStart w:name="z75" w:id="69"/>
    <w:p>
      <w:pPr>
        <w:spacing w:after="0"/>
        <w:ind w:left="0"/>
        <w:jc w:val="both"/>
      </w:pPr>
      <w:r>
        <w:rPr>
          <w:rFonts w:ascii="Times New Roman"/>
          <w:b w:val="false"/>
          <w:i w:val="false"/>
          <w:color w:val="000000"/>
          <w:sz w:val="28"/>
        </w:rPr>
        <w:t>
      27. Үздіксіз кәсіптік оқыту нәтижелері Қазақстан Республикасының бүкіл аумағында жарамды.</w:t>
      </w:r>
    </w:p>
    <w:bookmarkEnd w:id="69"/>
    <w:bookmarkStart w:name="z76" w:id="70"/>
    <w:p>
      <w:pPr>
        <w:spacing w:after="0"/>
        <w:ind w:left="0"/>
        <w:jc w:val="left"/>
      </w:pPr>
      <w:r>
        <w:rPr>
          <w:rFonts w:ascii="Times New Roman"/>
          <w:b/>
          <w:i w:val="false"/>
          <w:color w:val="000000"/>
        </w:rPr>
        <w:t xml:space="preserve"> 4-параграф. Ішкі жаттықтырушыларды оқытуды ұйымдастыру</w:t>
      </w:r>
    </w:p>
    <w:bookmarkEnd w:id="70"/>
    <w:bookmarkStart w:name="z77" w:id="71"/>
    <w:p>
      <w:pPr>
        <w:spacing w:after="0"/>
        <w:ind w:left="0"/>
        <w:jc w:val="both"/>
      </w:pPr>
      <w:r>
        <w:rPr>
          <w:rFonts w:ascii="Times New Roman"/>
          <w:b w:val="false"/>
          <w:i w:val="false"/>
          <w:color w:val="000000"/>
          <w:sz w:val="28"/>
        </w:rPr>
        <w:t>
      28. Еңбек мобильділігі орталықтары (мансап орталықтары) жұмыскерлерінің кәсіптік дамуын және біліктілігін арттыруды қамтамасыз ету үшін оларды еңбек мобильділігі орталықтарының ішкі жаттықтырушыларының оқытуы ұйымдастырады.</w:t>
      </w:r>
    </w:p>
    <w:bookmarkEnd w:id="71"/>
    <w:bookmarkStart w:name="z78" w:id="72"/>
    <w:p>
      <w:pPr>
        <w:spacing w:after="0"/>
        <w:ind w:left="0"/>
        <w:jc w:val="both"/>
      </w:pPr>
      <w:r>
        <w:rPr>
          <w:rFonts w:ascii="Times New Roman"/>
          <w:b w:val="false"/>
          <w:i w:val="false"/>
          <w:color w:val="000000"/>
          <w:sz w:val="28"/>
        </w:rPr>
        <w:t>
      28. Ішкі жаттықтырушыларды тағайындау оны жұмысқа қабылдау туралы Еңбек мобильділігі орталығының уәкілетті тұлғасының бұйрығы негізінде жүргізіледі.</w:t>
      </w:r>
    </w:p>
    <w:bookmarkEnd w:id="72"/>
    <w:bookmarkStart w:name="z79" w:id="73"/>
    <w:p>
      <w:pPr>
        <w:spacing w:after="0"/>
        <w:ind w:left="0"/>
        <w:jc w:val="both"/>
      </w:pPr>
      <w:r>
        <w:rPr>
          <w:rFonts w:ascii="Times New Roman"/>
          <w:b w:val="false"/>
          <w:i w:val="false"/>
          <w:color w:val="000000"/>
          <w:sz w:val="28"/>
        </w:rPr>
        <w:t>
      29. Ішкі жаттықтырушы біліктілікті арттыру ұйымы әзірлеген жаттықтырушыларды даярлау бағдарламасы бойынша оқытудан өтеді.</w:t>
      </w:r>
    </w:p>
    <w:bookmarkEnd w:id="73"/>
    <w:bookmarkStart w:name="z80" w:id="74"/>
    <w:p>
      <w:pPr>
        <w:spacing w:after="0"/>
        <w:ind w:left="0"/>
        <w:jc w:val="both"/>
      </w:pPr>
      <w:r>
        <w:rPr>
          <w:rFonts w:ascii="Times New Roman"/>
          <w:b w:val="false"/>
          <w:i w:val="false"/>
          <w:color w:val="000000"/>
          <w:sz w:val="28"/>
        </w:rPr>
        <w:t>
      30. Біліктілікті арттыру ұйымы ішкі жаттықтырушыларының жұмысын үйлестіреді.</w:t>
      </w:r>
    </w:p>
    <w:bookmarkEnd w:id="74"/>
    <w:bookmarkStart w:name="z81" w:id="75"/>
    <w:p>
      <w:pPr>
        <w:spacing w:after="0"/>
        <w:ind w:left="0"/>
        <w:jc w:val="both"/>
      </w:pPr>
      <w:r>
        <w:rPr>
          <w:rFonts w:ascii="Times New Roman"/>
          <w:b w:val="false"/>
          <w:i w:val="false"/>
          <w:color w:val="000000"/>
          <w:sz w:val="28"/>
        </w:rPr>
        <w:t>
      31. Ішкі жаттықтырушы еңбек мобильділігі орталықтары (мансап орталықтары) жұмыскерлерінің оқыту қажеттілігіне сәйкес жұмыс жоспарын жасайды және жұмыс жоспарына сәйкес оқытуды жүргізеді.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мобильділігі орталықтары</w:t>
            </w:r>
            <w:r>
              <w:br/>
            </w:r>
            <w:r>
              <w:rPr>
                <w:rFonts w:ascii="Times New Roman"/>
                <w:b w:val="false"/>
                <w:i w:val="false"/>
                <w:color w:val="000000"/>
                <w:sz w:val="20"/>
              </w:rPr>
              <w:t>мен мансап орталықтары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жұмыскерлерінің үздіксіз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даму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 "___"______________</w:t>
            </w:r>
          </w:p>
        </w:tc>
      </w:tr>
    </w:tbl>
    <w:bookmarkStart w:name="z89" w:id="76"/>
    <w:p>
      <w:pPr>
        <w:spacing w:after="0"/>
        <w:ind w:left="0"/>
        <w:jc w:val="left"/>
      </w:pPr>
      <w:r>
        <w:rPr>
          <w:rFonts w:ascii="Times New Roman"/>
          <w:b/>
          <w:i w:val="false"/>
          <w:color w:val="000000"/>
        </w:rPr>
        <w:t xml:space="preserve"> Кәсіптік-бейімдеу даярлығынан өту кезеңіне еңбек мобильділігі орталығы (мансап орталығы) жұмыскерін бейімдеу жоспары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w:t>
            </w:r>
            <w:r>
              <w:rPr>
                <w:rFonts w:ascii="Times New Roman"/>
                <w:b/>
                <w:i w:val="false"/>
                <w:color w:val="000000"/>
                <w:sz w:val="20"/>
              </w:rPr>
              <w:t>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шығу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мерзімінің аяқталу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7"/>
          <w:p>
            <w:pPr>
              <w:spacing w:after="20"/>
              <w:ind w:left="20"/>
              <w:jc w:val="both"/>
            </w:pPr>
            <w:r>
              <w:rPr>
                <w:rFonts w:ascii="Times New Roman"/>
                <w:b w:val="false"/>
                <w:i w:val="false"/>
                <w:color w:val="000000"/>
                <w:sz w:val="20"/>
              </w:rPr>
              <w:t>
Тәлімгердің тегі, аты, әкесінің аты (бар болса), лауазымы</w:t>
            </w:r>
          </w:p>
          <w:bookmarkEnd w:id="77"/>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8"/>
          <w:p>
            <w:pPr>
              <w:spacing w:after="20"/>
              <w:ind w:left="20"/>
              <w:jc w:val="both"/>
            </w:pPr>
            <w:r>
              <w:rPr>
                <w:rFonts w:ascii="Times New Roman"/>
                <w:b w:val="false"/>
                <w:i w:val="false"/>
                <w:color w:val="000000"/>
                <w:sz w:val="20"/>
              </w:rPr>
              <w:t>
№</w:t>
            </w:r>
          </w:p>
          <w:bookmarkEnd w:id="78"/>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аяқталу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9"/>
          <w:p>
            <w:pPr>
              <w:spacing w:after="20"/>
              <w:ind w:left="20"/>
              <w:jc w:val="both"/>
            </w:pPr>
            <w:r>
              <w:rPr>
                <w:rFonts w:ascii="Times New Roman"/>
                <w:b w:val="false"/>
                <w:i w:val="false"/>
                <w:color w:val="000000"/>
                <w:sz w:val="20"/>
              </w:rPr>
              <w:t>
Орындалған іс-шараның бағасы</w:t>
            </w:r>
          </w:p>
          <w:bookmarkEnd w:id="79"/>
          <w:p>
            <w:pPr>
              <w:spacing w:after="20"/>
              <w:ind w:left="20"/>
              <w:jc w:val="both"/>
            </w:pPr>
            <w:r>
              <w:rPr>
                <w:rFonts w:ascii="Times New Roman"/>
                <w:b w:val="false"/>
                <w:i w:val="false"/>
                <w:color w:val="000000"/>
                <w:sz w:val="20"/>
              </w:rPr>
              <w:t>
(2-ден 5-ке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қолы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Еңбек мобильділігі орталығының (мансап орталығының) қызметін зерделеуге бағытталған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Бейімдік оқытудан өтуге бағытталған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Атқаратын лауазымының кәсіптік ерекшелігін зерделеуге бағытталған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 w:id="80"/>
    <w:p>
      <w:pPr>
        <w:spacing w:after="0"/>
        <w:ind w:left="0"/>
        <w:jc w:val="both"/>
      </w:pPr>
      <w:r>
        <w:rPr>
          <w:rFonts w:ascii="Times New Roman"/>
          <w:b w:val="false"/>
          <w:i w:val="false"/>
          <w:color w:val="000000"/>
          <w:sz w:val="28"/>
        </w:rPr>
        <w:t>
      Бейімделу жоспарымен таныстым __________ ___________________________</w:t>
      </w:r>
    </w:p>
    <w:bookmarkEnd w:id="80"/>
    <w:bookmarkStart w:name="z94" w:id="81"/>
    <w:p>
      <w:pPr>
        <w:spacing w:after="0"/>
        <w:ind w:left="0"/>
        <w:jc w:val="both"/>
      </w:pPr>
      <w:r>
        <w:rPr>
          <w:rFonts w:ascii="Times New Roman"/>
          <w:b w:val="false"/>
          <w:i w:val="false"/>
          <w:color w:val="000000"/>
          <w:sz w:val="28"/>
        </w:rPr>
        <w:t>
                                                                       (қолы)      (қолының толық жазылуы)</w:t>
      </w:r>
    </w:p>
    <w:bookmarkEnd w:id="81"/>
    <w:bookmarkStart w:name="z95" w:id="82"/>
    <w:p>
      <w:pPr>
        <w:spacing w:after="0"/>
        <w:ind w:left="0"/>
        <w:jc w:val="both"/>
      </w:pPr>
      <w:r>
        <w:rPr>
          <w:rFonts w:ascii="Times New Roman"/>
          <w:b w:val="false"/>
          <w:i w:val="false"/>
          <w:color w:val="000000"/>
          <w:sz w:val="28"/>
        </w:rPr>
        <w:t>
      Күні: 20__ж. "___" ______________</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мобильділігі орталықтары</w:t>
            </w:r>
            <w:r>
              <w:br/>
            </w:r>
            <w:r>
              <w:rPr>
                <w:rFonts w:ascii="Times New Roman"/>
                <w:b w:val="false"/>
                <w:i w:val="false"/>
                <w:color w:val="000000"/>
                <w:sz w:val="20"/>
              </w:rPr>
              <w:t>мен мансап орталықтары</w:t>
            </w:r>
            <w:r>
              <w:br/>
            </w:r>
            <w:r>
              <w:rPr>
                <w:rFonts w:ascii="Times New Roman"/>
                <w:b w:val="false"/>
                <w:i w:val="false"/>
                <w:color w:val="000000"/>
                <w:sz w:val="20"/>
              </w:rPr>
              <w:t>жұмыскерлерінің үздіксіз</w:t>
            </w:r>
            <w:r>
              <w:br/>
            </w:r>
            <w:r>
              <w:rPr>
                <w:rFonts w:ascii="Times New Roman"/>
                <w:b w:val="false"/>
                <w:i w:val="false"/>
                <w:color w:val="000000"/>
                <w:sz w:val="20"/>
              </w:rPr>
              <w:t>кәсіптік даму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83"/>
    <w:p>
      <w:pPr>
        <w:spacing w:after="0"/>
        <w:ind w:left="0"/>
        <w:jc w:val="left"/>
      </w:pPr>
      <w:r>
        <w:rPr>
          <w:rFonts w:ascii="Times New Roman"/>
          <w:b/>
          <w:i w:val="false"/>
          <w:color w:val="000000"/>
        </w:rPr>
        <w:t xml:space="preserve"> Оқу курсының (модулінің) стандарты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нысаны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Бизнес-процестердің функционалдық карталары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Біліктіліктің ең төменгі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84"/>
    <w:p>
      <w:pPr>
        <w:spacing w:after="0"/>
        <w:ind w:left="0"/>
        <w:jc w:val="both"/>
      </w:pPr>
      <w:r>
        <w:rPr>
          <w:rFonts w:ascii="Times New Roman"/>
          <w:b w:val="false"/>
          <w:i w:val="false"/>
          <w:color w:val="000000"/>
          <w:sz w:val="28"/>
        </w:rPr>
        <w:t>
      Оқу курсының соңында тыңдаушылар мыналарды біліп шығады:</w:t>
      </w:r>
    </w:p>
    <w:bookmarkEnd w:id="84"/>
    <w:bookmarkStart w:name="z100" w:id="85"/>
    <w:p>
      <w:pPr>
        <w:spacing w:after="0"/>
        <w:ind w:left="0"/>
        <w:jc w:val="both"/>
      </w:pPr>
      <w:r>
        <w:rPr>
          <w:rFonts w:ascii="Times New Roman"/>
          <w:b w:val="false"/>
          <w:i w:val="false"/>
          <w:color w:val="000000"/>
          <w:sz w:val="28"/>
        </w:rPr>
        <w:t>
      _________________________________________________________________</w:t>
      </w:r>
    </w:p>
    <w:bookmarkEnd w:id="85"/>
    <w:bookmarkStart w:name="z101" w:id="86"/>
    <w:p>
      <w:pPr>
        <w:spacing w:after="0"/>
        <w:ind w:left="0"/>
        <w:jc w:val="both"/>
      </w:pPr>
      <w:r>
        <w:rPr>
          <w:rFonts w:ascii="Times New Roman"/>
          <w:b w:val="false"/>
          <w:i w:val="false"/>
          <w:color w:val="000000"/>
          <w:sz w:val="28"/>
        </w:rPr>
        <w:t>
      _________________________________________________________________</w:t>
      </w:r>
    </w:p>
    <w:bookmarkEnd w:id="86"/>
    <w:bookmarkStart w:name="z102" w:id="87"/>
    <w:p>
      <w:pPr>
        <w:spacing w:after="0"/>
        <w:ind w:left="0"/>
        <w:jc w:val="both"/>
      </w:pPr>
      <w:r>
        <w:rPr>
          <w:rFonts w:ascii="Times New Roman"/>
          <w:b w:val="false"/>
          <w:i w:val="false"/>
          <w:color w:val="000000"/>
          <w:sz w:val="28"/>
        </w:rPr>
        <w:t>
      _________________________________________________________________</w:t>
      </w:r>
    </w:p>
    <w:bookmarkEnd w:id="87"/>
    <w:bookmarkStart w:name="z103" w:id="88"/>
    <w:p>
      <w:pPr>
        <w:spacing w:after="0"/>
        <w:ind w:left="0"/>
        <w:jc w:val="both"/>
      </w:pPr>
      <w:r>
        <w:rPr>
          <w:rFonts w:ascii="Times New Roman"/>
          <w:b w:val="false"/>
          <w:i w:val="false"/>
          <w:color w:val="000000"/>
          <w:sz w:val="28"/>
        </w:rPr>
        <w:t>
      _________________________________________________________________</w:t>
      </w:r>
    </w:p>
    <w:bookmarkEnd w:id="88"/>
    <w:bookmarkStart w:name="z104" w:id="89"/>
    <w:p>
      <w:pPr>
        <w:spacing w:after="0"/>
        <w:ind w:left="0"/>
        <w:jc w:val="both"/>
      </w:pPr>
      <w:r>
        <w:rPr>
          <w:rFonts w:ascii="Times New Roman"/>
          <w:b w:val="false"/>
          <w:i w:val="false"/>
          <w:color w:val="000000"/>
          <w:sz w:val="28"/>
        </w:rPr>
        <w:t>
      Оқу курсының құрылымы: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Ұзақтығы,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90"/>
    <w:p>
      <w:pPr>
        <w:spacing w:after="0"/>
        <w:ind w:left="0"/>
        <w:jc w:val="both"/>
      </w:pPr>
      <w:r>
        <w:rPr>
          <w:rFonts w:ascii="Times New Roman"/>
          <w:b w:val="false"/>
          <w:i w:val="false"/>
          <w:color w:val="000000"/>
          <w:sz w:val="28"/>
        </w:rPr>
        <w:t>
      Оқу курсының мазмұны:</w:t>
      </w:r>
    </w:p>
    <w:bookmarkEnd w:id="90"/>
    <w:bookmarkStart w:name="z106" w:id="91"/>
    <w:p>
      <w:pPr>
        <w:spacing w:after="0"/>
        <w:ind w:left="0"/>
        <w:jc w:val="both"/>
      </w:pPr>
      <w:r>
        <w:rPr>
          <w:rFonts w:ascii="Times New Roman"/>
          <w:b w:val="false"/>
          <w:i w:val="false"/>
          <w:color w:val="000000"/>
          <w:sz w:val="28"/>
        </w:rPr>
        <w:t>
      _________________________________________________________________</w:t>
      </w:r>
    </w:p>
    <w:bookmarkEnd w:id="91"/>
    <w:bookmarkStart w:name="z107" w:id="92"/>
    <w:p>
      <w:pPr>
        <w:spacing w:after="0"/>
        <w:ind w:left="0"/>
        <w:jc w:val="both"/>
      </w:pPr>
      <w:r>
        <w:rPr>
          <w:rFonts w:ascii="Times New Roman"/>
          <w:b w:val="false"/>
          <w:i w:val="false"/>
          <w:color w:val="000000"/>
          <w:sz w:val="28"/>
        </w:rPr>
        <w:t>
      _________________________________________________________________</w:t>
      </w:r>
    </w:p>
    <w:bookmarkEnd w:id="92"/>
    <w:bookmarkStart w:name="z108" w:id="93"/>
    <w:p>
      <w:pPr>
        <w:spacing w:after="0"/>
        <w:ind w:left="0"/>
        <w:jc w:val="both"/>
      </w:pPr>
      <w:r>
        <w:rPr>
          <w:rFonts w:ascii="Times New Roman"/>
          <w:b w:val="false"/>
          <w:i w:val="false"/>
          <w:color w:val="000000"/>
          <w:sz w:val="28"/>
        </w:rPr>
        <w:t>
      _________________________________________________________________</w:t>
      </w:r>
    </w:p>
    <w:bookmarkEnd w:id="93"/>
    <w:bookmarkStart w:name="z109" w:id="94"/>
    <w:p>
      <w:pPr>
        <w:spacing w:after="0"/>
        <w:ind w:left="0"/>
        <w:jc w:val="both"/>
      </w:pPr>
      <w:r>
        <w:rPr>
          <w:rFonts w:ascii="Times New Roman"/>
          <w:b w:val="false"/>
          <w:i w:val="false"/>
          <w:color w:val="000000"/>
          <w:sz w:val="28"/>
        </w:rPr>
        <w:t>
      _________________________________________________________________</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