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d1af" w14:textId="2e4d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 Мемлекеттік еңбек инспекциясы комитетінің кейбір мәселелері туралы" Қазақстан Республикасы Еңбек және халықты әлеуметтік қорғау министрінің 2024 жылғы 15 тамыздағы № 317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желтоқсандағы № 514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 Мемлекеттік еңбек инспекциясы комитетінің кейбір мәселелері туралы" Қазақстан Республикасы Еңбек және халықты әлеуметтік қорғау министрінің 2024 жылғы 15 тамыздағы № 317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17-1-тармақпен толықтырылсын:</w:t>
      </w:r>
    </w:p>
    <w:bookmarkEnd w:id="3"/>
    <w:bookmarkStart w:name="z5" w:id="4"/>
    <w:p>
      <w:pPr>
        <w:spacing w:after="0"/>
        <w:ind w:left="0"/>
        <w:jc w:val="both"/>
      </w:pPr>
      <w:r>
        <w:rPr>
          <w:rFonts w:ascii="Times New Roman"/>
          <w:b w:val="false"/>
          <w:i w:val="false"/>
          <w:color w:val="000000"/>
          <w:sz w:val="28"/>
        </w:rPr>
        <w:t>
      "17-1.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
    <w:bookmarkStart w:name="z6" w:id="5"/>
    <w:p>
      <w:pPr>
        <w:spacing w:after="0"/>
        <w:ind w:left="0"/>
        <w:jc w:val="both"/>
      </w:pPr>
      <w:r>
        <w:rPr>
          <w:rFonts w:ascii="Times New Roman"/>
          <w:b w:val="false"/>
          <w:i w:val="false"/>
          <w:color w:val="000000"/>
          <w:sz w:val="28"/>
        </w:rPr>
        <w:t>
      мынадай мазмұндағы 19-1-тармақпен толықтырылсын:</w:t>
      </w:r>
    </w:p>
    <w:bookmarkEnd w:id="5"/>
    <w:bookmarkStart w:name="z7" w:id="6"/>
    <w:p>
      <w:pPr>
        <w:spacing w:after="0"/>
        <w:ind w:left="0"/>
        <w:jc w:val="both"/>
      </w:pPr>
      <w:r>
        <w:rPr>
          <w:rFonts w:ascii="Times New Roman"/>
          <w:b w:val="false"/>
          <w:i w:val="false"/>
          <w:color w:val="000000"/>
          <w:sz w:val="28"/>
        </w:rPr>
        <w:t xml:space="preserve">
      "19-1. Департамент басшысы өз орынбасарының өкілеттіктерін Қазақстан Республикасының заңнамасына сәйкес белгілейді.". </w:t>
      </w:r>
    </w:p>
    <w:bookmarkEnd w:id="6"/>
    <w:bookmarkStart w:name="z8"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Заңына сәйкес шаралар қабылдауды;</w:t>
      </w:r>
    </w:p>
    <w:bookmarkEnd w:id="8"/>
    <w:bookmarkStart w:name="z10" w:id="9"/>
    <w:p>
      <w:pPr>
        <w:spacing w:after="0"/>
        <w:ind w:left="0"/>
        <w:jc w:val="both"/>
      </w:pPr>
      <w:r>
        <w:rPr>
          <w:rFonts w:ascii="Times New Roman"/>
          <w:b w:val="false"/>
          <w:i w:val="false"/>
          <w:color w:val="000000"/>
          <w:sz w:val="28"/>
        </w:rPr>
        <w:t>
      2) осы бұйрықтың қазақ және орыс тілдеріндегі көшірмелерін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қол қойылған күнінен бастап күшіне енеді және 2025 жылғы 1 ақпаннан бастап туындаған құқықтық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