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337bf" w14:textId="71337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Қордай ауданының ауылдық елді мекендеріне жұмыс істеу және тұру үшін келген ауылдар, кенттер, ауылдық округтер әкімдері аппараттарының мемлекеттік қызметшілеріне, денсаулық сақтау, білім беру, әлеуметтік қамсыздандыру, мәдениет, спорт және агроөнеркәсіптік кешен саласындағы мамандарға 2024 жылға арналған әлеуметтік қолдау шараларын ұсыну туралы</w:t>
      </w:r>
    </w:p>
    <w:p>
      <w:pPr>
        <w:spacing w:after="0"/>
        <w:ind w:left="0"/>
        <w:jc w:val="both"/>
      </w:pPr>
      <w:r>
        <w:rPr>
          <w:rFonts w:ascii="Times New Roman"/>
          <w:b w:val="false"/>
          <w:i w:val="false"/>
          <w:color w:val="000000"/>
          <w:sz w:val="28"/>
        </w:rPr>
        <w:t>Жамбыл облысы Қордай аудандық мәслихатының 2024 жылғы 15 наурыздағы № 21-3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Қазақстан Республикасының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 бабының</w:t>
      </w:r>
      <w:r>
        <w:rPr>
          <w:rFonts w:ascii="Times New Roman"/>
          <w:b w:val="false"/>
          <w:i w:val="false"/>
          <w:color w:val="000000"/>
          <w:sz w:val="28"/>
        </w:rPr>
        <w:t xml:space="preserve"> 8, 9 тармақтарына, Қазақстан Республикасы Ұлттық экономика министрінің 2014 жылғы 6 қарашадағы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бұйрығына және Қазақстан Республикасы Ұлттық экономика министрінің 2023 жылғы 29 маусымдағы </w:t>
      </w:r>
      <w:r>
        <w:rPr>
          <w:rFonts w:ascii="Times New Roman"/>
          <w:b w:val="false"/>
          <w:i w:val="false"/>
          <w:color w:val="000000"/>
          <w:sz w:val="28"/>
        </w:rPr>
        <w:t>№126</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бұйрығына, сәйкес, Қордай аудандық мәслихаты ШЕШІМ ҚАБЫЛДАДЫ:</w:t>
      </w:r>
    </w:p>
    <w:bookmarkStart w:name="z8" w:id="0"/>
    <w:p>
      <w:pPr>
        <w:spacing w:after="0"/>
        <w:ind w:left="0"/>
        <w:jc w:val="both"/>
      </w:pPr>
      <w:r>
        <w:rPr>
          <w:rFonts w:ascii="Times New Roman"/>
          <w:b w:val="false"/>
          <w:i w:val="false"/>
          <w:color w:val="000000"/>
          <w:sz w:val="28"/>
        </w:rPr>
        <w:t>
      1. 2024 жылы Қордай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(басшы лауазымдарды атқаратын адамдарды қоспағанда) мынадай әлеуметтік қолдау шаралары ұсынылсын:</w:t>
      </w:r>
    </w:p>
    <w:bookmarkEnd w:id="0"/>
    <w:bookmarkStart w:name="z9" w:id="1"/>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bookmarkEnd w:id="1"/>
    <w:bookmarkStart w:name="z10" w:id="2"/>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bookmarkEnd w:id="2"/>
    <w:bookmarkStart w:name="z11" w:id="3"/>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bookmarkEnd w:id="3"/>
    <w:bookmarkStart w:name="z12" w:id="4"/>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w:t>
      </w:r>
    </w:p>
    <w:bookmarkEnd w:id="4"/>
    <w:bookmarkStart w:name="z13" w:id="5"/>
    <w:p>
      <w:pPr>
        <w:spacing w:after="0"/>
        <w:ind w:left="0"/>
        <w:jc w:val="both"/>
      </w:pPr>
      <w:r>
        <w:rPr>
          <w:rFonts w:ascii="Times New Roman"/>
          <w:b w:val="false"/>
          <w:i w:val="false"/>
          <w:color w:val="000000"/>
          <w:sz w:val="28"/>
        </w:rPr>
        <w:t>
      2. Осы шешім 2024 жылғы 1 қаңтардан бастап қолданысқа енгізілетін осы шешімнің 1-тармағының үшінші, төртінші абзацтарын қоспағанда, алғашқы ресми жарияланған күнінен кейін күнтізбелік он күн өткен соң қолданысқа енгізіледі.</w:t>
      </w:r>
    </w:p>
    <w:bookmarkEnd w:id="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Қордай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Садыков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