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b91c1" w14:textId="39b91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 Қордай аудандық мәслихатының 2023 жылғы 25 желтоқсандағы №16-3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2024 жылғы 20 маусымдағы № 25-3 шешімі</w:t>
      </w:r>
    </w:p>
    <w:p>
      <w:pPr>
        <w:spacing w:after="0"/>
        <w:ind w:left="0"/>
        <w:jc w:val="left"/>
      </w:pPr>
    </w:p>
    <w:bookmarkStart w:name="z7" w:id="0"/>
    <w:p>
      <w:pPr>
        <w:spacing w:after="0"/>
        <w:ind w:left="0"/>
        <w:jc w:val="both"/>
      </w:pPr>
      <w:r>
        <w:rPr>
          <w:rFonts w:ascii="Times New Roman"/>
          <w:b w:val="false"/>
          <w:i w:val="false"/>
          <w:color w:val="000000"/>
          <w:sz w:val="28"/>
        </w:rPr>
        <w:t>
      Қордай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аудандық бюджет туралы" Қордай аудандық мәслихатының 2023 жылғы 25 желтоқсандағы </w:t>
      </w:r>
      <w:r>
        <w:rPr>
          <w:rFonts w:ascii="Times New Roman"/>
          <w:b w:val="false"/>
          <w:i w:val="false"/>
          <w:color w:val="000000"/>
          <w:sz w:val="28"/>
        </w:rPr>
        <w:t>№ 16-3</w:t>
      </w:r>
      <w:r>
        <w:rPr>
          <w:rFonts w:ascii="Times New Roman"/>
          <w:b w:val="false"/>
          <w:i w:val="false"/>
          <w:color w:val="000000"/>
          <w:sz w:val="28"/>
        </w:rPr>
        <w:t xml:space="preserve">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"2024-2026 жылдарға арналған аудандық бюджет тиісінше осы шешімнің 1, 2 және 3-қосымшаларына сәйкес, оның ішінде 2024 жылға келесі көлемдерде бекітілсін:</w:t>
      </w:r>
    </w:p>
    <w:bookmarkStart w:name="z11" w:id="1"/>
    <w:p>
      <w:pPr>
        <w:spacing w:after="0"/>
        <w:ind w:left="0"/>
        <w:jc w:val="both"/>
      </w:pPr>
      <w:r>
        <w:rPr>
          <w:rFonts w:ascii="Times New Roman"/>
          <w:b w:val="false"/>
          <w:i w:val="false"/>
          <w:color w:val="000000"/>
          <w:sz w:val="28"/>
        </w:rPr>
        <w:t>
      1) кірістер – 16 350 798 мың теңге, оның ішінде:</w:t>
      </w:r>
    </w:p>
    <w:bookmarkEnd w:id="1"/>
    <w:bookmarkStart w:name="z12" w:id="2"/>
    <w:p>
      <w:pPr>
        <w:spacing w:after="0"/>
        <w:ind w:left="0"/>
        <w:jc w:val="both"/>
      </w:pPr>
      <w:r>
        <w:rPr>
          <w:rFonts w:ascii="Times New Roman"/>
          <w:b w:val="false"/>
          <w:i w:val="false"/>
          <w:color w:val="000000"/>
          <w:sz w:val="28"/>
        </w:rPr>
        <w:t>
      салықтық түсімдер – 4 527 272 мың теңге;</w:t>
      </w:r>
    </w:p>
    <w:bookmarkEnd w:id="2"/>
    <w:bookmarkStart w:name="z13" w:id="3"/>
    <w:p>
      <w:pPr>
        <w:spacing w:after="0"/>
        <w:ind w:left="0"/>
        <w:jc w:val="both"/>
      </w:pPr>
      <w:r>
        <w:rPr>
          <w:rFonts w:ascii="Times New Roman"/>
          <w:b w:val="false"/>
          <w:i w:val="false"/>
          <w:color w:val="000000"/>
          <w:sz w:val="28"/>
        </w:rPr>
        <w:t>
      салықтық емес түсімдер – 279 144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296 225 мың теңге;</w:t>
      </w:r>
    </w:p>
    <w:bookmarkEnd w:id="4"/>
    <w:bookmarkStart w:name="z15" w:id="5"/>
    <w:p>
      <w:pPr>
        <w:spacing w:after="0"/>
        <w:ind w:left="0"/>
        <w:jc w:val="both"/>
      </w:pPr>
      <w:r>
        <w:rPr>
          <w:rFonts w:ascii="Times New Roman"/>
          <w:b w:val="false"/>
          <w:i w:val="false"/>
          <w:color w:val="000000"/>
          <w:sz w:val="28"/>
        </w:rPr>
        <w:t>
      трансферттер түсімі – 11 248 157 мың теңге;</w:t>
      </w:r>
    </w:p>
    <w:bookmarkEnd w:id="5"/>
    <w:bookmarkStart w:name="z16" w:id="6"/>
    <w:p>
      <w:pPr>
        <w:spacing w:after="0"/>
        <w:ind w:left="0"/>
        <w:jc w:val="both"/>
      </w:pPr>
      <w:r>
        <w:rPr>
          <w:rFonts w:ascii="Times New Roman"/>
          <w:b w:val="false"/>
          <w:i w:val="false"/>
          <w:color w:val="000000"/>
          <w:sz w:val="28"/>
        </w:rPr>
        <w:t>
      2) шығындар – 18 129 426 мың теңге;</w:t>
      </w:r>
    </w:p>
    <w:bookmarkEnd w:id="6"/>
    <w:bookmarkStart w:name="z17" w:id="7"/>
    <w:p>
      <w:pPr>
        <w:spacing w:after="0"/>
        <w:ind w:left="0"/>
        <w:jc w:val="both"/>
      </w:pPr>
      <w:r>
        <w:rPr>
          <w:rFonts w:ascii="Times New Roman"/>
          <w:b w:val="false"/>
          <w:i w:val="false"/>
          <w:color w:val="000000"/>
          <w:sz w:val="28"/>
        </w:rPr>
        <w:t>
      3) таза бюджеттік кредиттеу – 58 613 мың теңге, оның ішінде: бюджеттік кредиттер – 58 613 мың теңге;</w:t>
      </w:r>
    </w:p>
    <w:bookmarkEnd w:id="7"/>
    <w:bookmarkStart w:name="z18" w:id="8"/>
    <w:p>
      <w:pPr>
        <w:spacing w:after="0"/>
        <w:ind w:left="0"/>
        <w:jc w:val="both"/>
      </w:pPr>
      <w:r>
        <w:rPr>
          <w:rFonts w:ascii="Times New Roman"/>
          <w:b w:val="false"/>
          <w:i w:val="false"/>
          <w:color w:val="000000"/>
          <w:sz w:val="28"/>
        </w:rPr>
        <w:t>
      бюджеттік кредиттерді өтеу – 70 607 мың теңге;</w:t>
      </w:r>
    </w:p>
    <w:bookmarkEnd w:id="8"/>
    <w:bookmarkStart w:name="z19" w:id="9"/>
    <w:p>
      <w:pPr>
        <w:spacing w:after="0"/>
        <w:ind w:left="0"/>
        <w:jc w:val="both"/>
      </w:pPr>
      <w:r>
        <w:rPr>
          <w:rFonts w:ascii="Times New Roman"/>
          <w:b w:val="false"/>
          <w:i w:val="false"/>
          <w:color w:val="000000"/>
          <w:sz w:val="28"/>
        </w:rPr>
        <w:t>
      4) қаржы активтері мен операциялар бойынша сальдо – 0 мың теңге, оның ішінде:</w:t>
      </w:r>
    </w:p>
    <w:bookmarkEnd w:id="9"/>
    <w:bookmarkStart w:name="z20" w:id="10"/>
    <w:p>
      <w:pPr>
        <w:spacing w:after="0"/>
        <w:ind w:left="0"/>
        <w:jc w:val="both"/>
      </w:pPr>
      <w:r>
        <w:rPr>
          <w:rFonts w:ascii="Times New Roman"/>
          <w:b w:val="false"/>
          <w:i w:val="false"/>
          <w:color w:val="000000"/>
          <w:sz w:val="28"/>
        </w:rPr>
        <w:t>
      қаржы активтерін сатып алу – 0 мың теңге;</w:t>
      </w:r>
    </w:p>
    <w:bookmarkEnd w:id="10"/>
    <w:bookmarkStart w:name="z21" w:id="11"/>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1"/>
    <w:bookmarkStart w:name="z22" w:id="12"/>
    <w:p>
      <w:pPr>
        <w:spacing w:after="0"/>
        <w:ind w:left="0"/>
        <w:jc w:val="both"/>
      </w:pPr>
      <w:r>
        <w:rPr>
          <w:rFonts w:ascii="Times New Roman"/>
          <w:b w:val="false"/>
          <w:i w:val="false"/>
          <w:color w:val="000000"/>
          <w:sz w:val="28"/>
        </w:rPr>
        <w:t>
      5) бюджет тапшылығы (профициті) – -1 837 241 мың теңге;</w:t>
      </w:r>
    </w:p>
    <w:bookmarkEnd w:id="12"/>
    <w:bookmarkStart w:name="z23" w:id="13"/>
    <w:p>
      <w:pPr>
        <w:spacing w:after="0"/>
        <w:ind w:left="0"/>
        <w:jc w:val="both"/>
      </w:pPr>
      <w:r>
        <w:rPr>
          <w:rFonts w:ascii="Times New Roman"/>
          <w:b w:val="false"/>
          <w:i w:val="false"/>
          <w:color w:val="000000"/>
          <w:sz w:val="28"/>
        </w:rPr>
        <w:t>
      6) бюджет тапшылығын қаржыландыру (профицитін пайдалану) – 1 837 241 мың теңге, оның ішінде:</w:t>
      </w:r>
    </w:p>
    <w:bookmarkEnd w:id="13"/>
    <w:bookmarkStart w:name="z24" w:id="14"/>
    <w:p>
      <w:pPr>
        <w:spacing w:after="0"/>
        <w:ind w:left="0"/>
        <w:jc w:val="both"/>
      </w:pPr>
      <w:r>
        <w:rPr>
          <w:rFonts w:ascii="Times New Roman"/>
          <w:b w:val="false"/>
          <w:i w:val="false"/>
          <w:color w:val="000000"/>
          <w:sz w:val="28"/>
        </w:rPr>
        <w:t>
      қарыздар түсімі – 1 645 139 мың теңге; қарыздарды өтеу – 120 357 мың теңге;</w:t>
      </w:r>
    </w:p>
    <w:bookmarkEnd w:id="14"/>
    <w:bookmarkStart w:name="z25" w:id="15"/>
    <w:p>
      <w:pPr>
        <w:spacing w:after="0"/>
        <w:ind w:left="0"/>
        <w:jc w:val="both"/>
      </w:pPr>
      <w:r>
        <w:rPr>
          <w:rFonts w:ascii="Times New Roman"/>
          <w:b w:val="false"/>
          <w:i w:val="false"/>
          <w:color w:val="000000"/>
          <w:sz w:val="28"/>
        </w:rPr>
        <w:t>
      7) бюджет қаражатының пайдаланылатын қалдықтары – 312 459 мың теңге".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7" w:id="16"/>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маусымдағы №25-3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 №16-3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 қосымша</w:t>
            </w:r>
          </w:p>
        </w:tc>
      </w:tr>
    </w:tbl>
    <w:bookmarkStart w:name="z35" w:id="17"/>
    <w:p>
      <w:pPr>
        <w:spacing w:after="0"/>
        <w:ind w:left="0"/>
        <w:jc w:val="left"/>
      </w:pPr>
      <w:r>
        <w:rPr>
          <w:rFonts w:ascii="Times New Roman"/>
          <w:b/>
          <w:i w:val="false"/>
          <w:color w:val="000000"/>
        </w:rPr>
        <w:t xml:space="preserve"> 2024 жылға арналған аудандық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таза табысының бір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жер учаскелері бойынша сервитут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органдар ұйымдастыратын мемлекеттік сатып алудан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органдар ұйымдастыратын мемлекеттік сатып алудан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11248157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11247839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11247839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8"/>
          <w:p>
            <w:pPr>
              <w:spacing w:after="20"/>
              <w:ind w:left="20"/>
              <w:jc w:val="both"/>
            </w:pPr>
            <w:r>
              <w:rPr>
                <w:rFonts w:ascii="Times New Roman"/>
                <w:b w:val="false"/>
                <w:i w:val="false"/>
                <w:color w:val="000000"/>
                <w:sz w:val="20"/>
              </w:rPr>
              <w:t xml:space="preserve">
Сомасы, </w:t>
            </w:r>
          </w:p>
          <w:bookmarkEnd w:id="1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18129426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көлеміндегі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құрысын дамытудың кешенді схемаларын, аудандық облыстық маңызы бар қаланың, кенттердің және өзгеде ауылдық елді мекендердің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9"/>
          <w:p>
            <w:pPr>
              <w:spacing w:after="20"/>
              <w:ind w:left="20"/>
              <w:jc w:val="both"/>
            </w:pPr>
            <w:r>
              <w:rPr>
                <w:rFonts w:ascii="Times New Roman"/>
                <w:b w:val="false"/>
                <w:i w:val="false"/>
                <w:color w:val="000000"/>
                <w:sz w:val="20"/>
              </w:rPr>
              <w:t>
Санаты</w:t>
            </w:r>
          </w:p>
          <w:bookmarkEnd w:id="19"/>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0"/>
          <w:p>
            <w:pPr>
              <w:spacing w:after="20"/>
              <w:ind w:left="20"/>
              <w:jc w:val="both"/>
            </w:pPr>
            <w:r>
              <w:rPr>
                <w:rFonts w:ascii="Times New Roman"/>
                <w:b w:val="false"/>
                <w:i w:val="false"/>
                <w:color w:val="000000"/>
                <w:sz w:val="20"/>
              </w:rPr>
              <w:t>
Функционалдық топ</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1837241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1"/>
          <w:p>
            <w:pPr>
              <w:spacing w:after="20"/>
              <w:ind w:left="20"/>
              <w:jc w:val="both"/>
            </w:pPr>
            <w:r>
              <w:rPr>
                <w:rFonts w:ascii="Times New Roman"/>
                <w:b w:val="false"/>
                <w:i w:val="false"/>
                <w:color w:val="000000"/>
                <w:sz w:val="20"/>
              </w:rPr>
              <w:t>
Санаты</w:t>
            </w:r>
          </w:p>
          <w:bookmarkEnd w:id="21"/>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 мемлекеттік және үкіметтік бағдарламаларды іске асыру шеңберінде тұрғын үй құрылысын қаржыландыру үшін ішкі нарықта айналысқа шығарған мемлекеттік бағалы қағаздарды шығарудан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2"/>
          <w:p>
            <w:pPr>
              <w:spacing w:after="20"/>
              <w:ind w:left="20"/>
              <w:jc w:val="both"/>
            </w:pPr>
            <w:r>
              <w:rPr>
                <w:rFonts w:ascii="Times New Roman"/>
                <w:b w:val="false"/>
                <w:i w:val="false"/>
                <w:color w:val="000000"/>
                <w:sz w:val="20"/>
              </w:rPr>
              <w:t>
Функционалдық топ</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