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936f" w14:textId="a3e9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2023 жылғы 22 желтоқсандағы № 16-2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2024 жылғы 9 қыркүйектегі № 29-2 шешімі</w:t>
      </w: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109 бабы</w:t>
      </w:r>
      <w:r>
        <w:rPr>
          <w:rFonts w:ascii="Times New Roman"/>
          <w:b w:val="false"/>
          <w:i w:val="false"/>
          <w:color w:val="000000"/>
          <w:sz w:val="28"/>
        </w:rPr>
        <w:t xml:space="preserve"> негізінде аудандық мәслихат ШЕШІМ ҚАБЫЛДАДЫ:</w:t>
      </w:r>
    </w:p>
    <w:p>
      <w:pPr>
        <w:spacing w:after="0"/>
        <w:ind w:left="0"/>
        <w:jc w:val="both"/>
      </w:pPr>
      <w:r>
        <w:rPr>
          <w:rFonts w:ascii="Times New Roman"/>
          <w:b w:val="false"/>
          <w:i w:val="false"/>
          <w:color w:val="000000"/>
          <w:sz w:val="28"/>
        </w:rPr>
        <w:t xml:space="preserve">
      1. "2024-2026 жылдарға арналған аудандық бюджет туралы" Меркі аудандық мәслихатының 2023 жылғы 22 желтоқсандағы </w:t>
      </w:r>
      <w:r>
        <w:rPr>
          <w:rFonts w:ascii="Times New Roman"/>
          <w:b w:val="false"/>
          <w:i w:val="false"/>
          <w:color w:val="000000"/>
          <w:sz w:val="28"/>
        </w:rPr>
        <w:t>№ 16-2</w:t>
      </w:r>
      <w:r>
        <w:rPr>
          <w:rFonts w:ascii="Times New Roman"/>
          <w:b w:val="false"/>
          <w:i w:val="false"/>
          <w:color w:val="000000"/>
          <w:sz w:val="28"/>
        </w:rPr>
        <w:t xml:space="preserve"> шешіміне келесі өзгерістер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"1.2024-2026 жылдарға арналған аудандық бюджет тиісінше осы шешімнің 1, 2, 3–қосымшаларға сәйкес, оның ішінде 2024 жылға келесіндей көлемде бекітілсін:</w:t>
      </w:r>
    </w:p>
    <w:p>
      <w:pPr>
        <w:spacing w:after="0"/>
        <w:ind w:left="0"/>
        <w:jc w:val="both"/>
      </w:pPr>
      <w:r>
        <w:rPr>
          <w:rFonts w:ascii="Times New Roman"/>
          <w:b w:val="false"/>
          <w:i w:val="false"/>
          <w:color w:val="000000"/>
          <w:sz w:val="28"/>
        </w:rPr>
        <w:t xml:space="preserve">
      1) кірістер –15458346 мың теңге, оның ішінде: </w:t>
      </w:r>
    </w:p>
    <w:p>
      <w:pPr>
        <w:spacing w:after="0"/>
        <w:ind w:left="0"/>
        <w:jc w:val="both"/>
      </w:pPr>
      <w:r>
        <w:rPr>
          <w:rFonts w:ascii="Times New Roman"/>
          <w:b w:val="false"/>
          <w:i w:val="false"/>
          <w:color w:val="000000"/>
          <w:sz w:val="28"/>
        </w:rPr>
        <w:t>
      салықтық түсімдер – 4825414 мың теңге;</w:t>
      </w:r>
    </w:p>
    <w:p>
      <w:pPr>
        <w:spacing w:after="0"/>
        <w:ind w:left="0"/>
        <w:jc w:val="both"/>
      </w:pPr>
      <w:r>
        <w:rPr>
          <w:rFonts w:ascii="Times New Roman"/>
          <w:b w:val="false"/>
          <w:i w:val="false"/>
          <w:color w:val="000000"/>
          <w:sz w:val="28"/>
        </w:rPr>
        <w:t>
      салықтық емес түсімдер – 22112 мың теңге;</w:t>
      </w:r>
    </w:p>
    <w:p>
      <w:pPr>
        <w:spacing w:after="0"/>
        <w:ind w:left="0"/>
        <w:jc w:val="both"/>
      </w:pPr>
      <w:r>
        <w:rPr>
          <w:rFonts w:ascii="Times New Roman"/>
          <w:b w:val="false"/>
          <w:i w:val="false"/>
          <w:color w:val="000000"/>
          <w:sz w:val="28"/>
        </w:rPr>
        <w:t>
      негізгі капиталды сатудан түсетін түсімдер –45000 мың теңге;</w:t>
      </w:r>
    </w:p>
    <w:p>
      <w:pPr>
        <w:spacing w:after="0"/>
        <w:ind w:left="0"/>
        <w:jc w:val="both"/>
      </w:pPr>
      <w:r>
        <w:rPr>
          <w:rFonts w:ascii="Times New Roman"/>
          <w:b w:val="false"/>
          <w:i w:val="false"/>
          <w:color w:val="000000"/>
          <w:sz w:val="28"/>
        </w:rPr>
        <w:t>
      трансферттердің түсімдері – 10565820 мың теңге;</w:t>
      </w:r>
    </w:p>
    <w:p>
      <w:pPr>
        <w:spacing w:after="0"/>
        <w:ind w:left="0"/>
        <w:jc w:val="both"/>
      </w:pPr>
      <w:r>
        <w:rPr>
          <w:rFonts w:ascii="Times New Roman"/>
          <w:b w:val="false"/>
          <w:i w:val="false"/>
          <w:color w:val="000000"/>
          <w:sz w:val="28"/>
        </w:rPr>
        <w:t>
      2) шығындар –15730813 мың теңге;</w:t>
      </w:r>
    </w:p>
    <w:p>
      <w:pPr>
        <w:spacing w:after="0"/>
        <w:ind w:left="0"/>
        <w:jc w:val="both"/>
      </w:pPr>
      <w:r>
        <w:rPr>
          <w:rFonts w:ascii="Times New Roman"/>
          <w:b w:val="false"/>
          <w:i w:val="false"/>
          <w:color w:val="000000"/>
          <w:sz w:val="28"/>
        </w:rPr>
        <w:t>
      3) таза бюджеттік кредиттеу –662567 мың теңге, оның ішінде:</w:t>
      </w:r>
    </w:p>
    <w:p>
      <w:pPr>
        <w:spacing w:after="0"/>
        <w:ind w:left="0"/>
        <w:jc w:val="both"/>
      </w:pPr>
      <w:r>
        <w:rPr>
          <w:rFonts w:ascii="Times New Roman"/>
          <w:b w:val="false"/>
          <w:i w:val="false"/>
          <w:color w:val="000000"/>
          <w:sz w:val="28"/>
        </w:rPr>
        <w:t>
      бюджеттік кредиттер –737214 мың теңге;</w:t>
      </w:r>
    </w:p>
    <w:p>
      <w:pPr>
        <w:spacing w:after="0"/>
        <w:ind w:left="0"/>
        <w:jc w:val="both"/>
      </w:pPr>
      <w:r>
        <w:rPr>
          <w:rFonts w:ascii="Times New Roman"/>
          <w:b w:val="false"/>
          <w:i w:val="false"/>
          <w:color w:val="000000"/>
          <w:sz w:val="28"/>
        </w:rPr>
        <w:t>
      бюджеттік кредиттерді өтеу- 74647 мың теңге;</w:t>
      </w:r>
    </w:p>
    <w:p>
      <w:pPr>
        <w:spacing w:after="0"/>
        <w:ind w:left="0"/>
        <w:jc w:val="both"/>
      </w:pPr>
      <w:r>
        <w:rPr>
          <w:rFonts w:ascii="Times New Roman"/>
          <w:b w:val="false"/>
          <w:i w:val="false"/>
          <w:color w:val="000000"/>
          <w:sz w:val="28"/>
        </w:rPr>
        <w:t>
      4) қаржы активтерімен операциялар бойынша сальдо – 65200 мың теңге;</w:t>
      </w:r>
    </w:p>
    <w:p>
      <w:pPr>
        <w:spacing w:after="0"/>
        <w:ind w:left="0"/>
        <w:jc w:val="both"/>
      </w:pPr>
      <w:r>
        <w:rPr>
          <w:rFonts w:ascii="Times New Roman"/>
          <w:b w:val="false"/>
          <w:i w:val="false"/>
          <w:color w:val="000000"/>
          <w:sz w:val="28"/>
        </w:rPr>
        <w:t>
      қаржы активтерін сатып алу – 65200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бюджеттің тапшылығы (профициті) – -1000234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1000234 мың теңге, оның ішінде:</w:t>
      </w:r>
    </w:p>
    <w:p>
      <w:pPr>
        <w:spacing w:after="0"/>
        <w:ind w:left="0"/>
        <w:jc w:val="both"/>
      </w:pPr>
      <w:r>
        <w:rPr>
          <w:rFonts w:ascii="Times New Roman"/>
          <w:b w:val="false"/>
          <w:i w:val="false"/>
          <w:color w:val="000000"/>
          <w:sz w:val="28"/>
        </w:rPr>
        <w:t>
      қарыздар түсімі -737214 мың теңге;</w:t>
      </w:r>
    </w:p>
    <w:p>
      <w:pPr>
        <w:spacing w:after="0"/>
        <w:ind w:left="0"/>
        <w:jc w:val="both"/>
      </w:pPr>
      <w:r>
        <w:rPr>
          <w:rFonts w:ascii="Times New Roman"/>
          <w:b w:val="false"/>
          <w:i w:val="false"/>
          <w:color w:val="000000"/>
          <w:sz w:val="28"/>
        </w:rPr>
        <w:t>
      қарыздарды өтеу – 74647 мың теңге;</w:t>
      </w:r>
    </w:p>
    <w:p>
      <w:pPr>
        <w:spacing w:after="0"/>
        <w:ind w:left="0"/>
        <w:jc w:val="both"/>
      </w:pPr>
      <w:r>
        <w:rPr>
          <w:rFonts w:ascii="Times New Roman"/>
          <w:b w:val="false"/>
          <w:i w:val="false"/>
          <w:color w:val="000000"/>
          <w:sz w:val="28"/>
        </w:rPr>
        <w:t>
      бюджет қаражатының пайдаланылатын қалдықтары- 337667 мың теңге.</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жазылсын.</w:t>
      </w:r>
    </w:p>
    <w:p>
      <w:pPr>
        <w:spacing w:after="0"/>
        <w:ind w:left="0"/>
        <w:jc w:val="both"/>
      </w:pPr>
      <w:r>
        <w:rPr>
          <w:rFonts w:ascii="Times New Roman"/>
          <w:b w:val="false"/>
          <w:i w:val="false"/>
          <w:color w:val="000000"/>
          <w:sz w:val="28"/>
        </w:rPr>
        <w:t>
      2. Осы шешім 2024 жылғы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Меркі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09 қыркүйектегі №29-2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10517973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