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1e70" w14:textId="e381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14 маусымдағы № 22-2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Қызылтал ауылдық округі бойынша:</w:t>
      </w:r>
    </w:p>
    <w:bookmarkEnd w:id="2"/>
    <w:bookmarkStart w:name="z12" w:id="3"/>
    <w:p>
      <w:pPr>
        <w:spacing w:after="0"/>
        <w:ind w:left="0"/>
        <w:jc w:val="both"/>
      </w:pPr>
      <w:r>
        <w:rPr>
          <w:rFonts w:ascii="Times New Roman"/>
          <w:b w:val="false"/>
          <w:i w:val="false"/>
          <w:color w:val="000000"/>
          <w:sz w:val="28"/>
        </w:rPr>
        <w:t>
      1) кірістер – 90 172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2 330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87 842 мың теңге;</w:t>
      </w:r>
    </w:p>
    <w:bookmarkEnd w:id="7"/>
    <w:bookmarkStart w:name="z17" w:id="8"/>
    <w:p>
      <w:pPr>
        <w:spacing w:after="0"/>
        <w:ind w:left="0"/>
        <w:jc w:val="both"/>
      </w:pPr>
      <w:r>
        <w:rPr>
          <w:rFonts w:ascii="Times New Roman"/>
          <w:b w:val="false"/>
          <w:i w:val="false"/>
          <w:color w:val="000000"/>
          <w:sz w:val="28"/>
        </w:rPr>
        <w:t>
      2) шығындар – 95 769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-5 597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5597 мың теңге.</w:t>
      </w:r>
    </w:p>
    <w:bookmarkEnd w:id="19"/>
    <w:bookmarkStart w:name="z29" w:id="20"/>
    <w:p>
      <w:pPr>
        <w:spacing w:after="0"/>
        <w:ind w:left="0"/>
        <w:jc w:val="both"/>
      </w:pPr>
      <w:r>
        <w:rPr>
          <w:rFonts w:ascii="Times New Roman"/>
          <w:b w:val="false"/>
          <w:i w:val="false"/>
          <w:color w:val="000000"/>
          <w:sz w:val="28"/>
        </w:rPr>
        <w:t>
      1.2. Биназар ауылдық округі бойынша:</w:t>
      </w:r>
    </w:p>
    <w:bookmarkEnd w:id="20"/>
    <w:bookmarkStart w:name="z30" w:id="21"/>
    <w:p>
      <w:pPr>
        <w:spacing w:after="0"/>
        <w:ind w:left="0"/>
        <w:jc w:val="both"/>
      </w:pPr>
      <w:r>
        <w:rPr>
          <w:rFonts w:ascii="Times New Roman"/>
          <w:b w:val="false"/>
          <w:i w:val="false"/>
          <w:color w:val="000000"/>
          <w:sz w:val="28"/>
        </w:rPr>
        <w:t>
      1) кірістер – 88 373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3 439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84 934 мың теңге;</w:t>
      </w:r>
    </w:p>
    <w:bookmarkEnd w:id="25"/>
    <w:bookmarkStart w:name="z35" w:id="26"/>
    <w:p>
      <w:pPr>
        <w:spacing w:after="0"/>
        <w:ind w:left="0"/>
        <w:jc w:val="both"/>
      </w:pPr>
      <w:r>
        <w:rPr>
          <w:rFonts w:ascii="Times New Roman"/>
          <w:b w:val="false"/>
          <w:i w:val="false"/>
          <w:color w:val="000000"/>
          <w:sz w:val="28"/>
        </w:rPr>
        <w:t>
      2) шығындар – 88 923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-550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48" w:id="3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28 қосымша</w:t>
            </w:r>
          </w:p>
        </w:tc>
      </w:tr>
    </w:tbl>
    <w:bookmarkStart w:name="z56" w:id="39"/>
    <w:p>
      <w:pPr>
        <w:spacing w:after="0"/>
        <w:ind w:left="0"/>
        <w:jc w:val="left"/>
      </w:pPr>
      <w:r>
        <w:rPr>
          <w:rFonts w:ascii="Times New Roman"/>
          <w:b/>
          <w:i w:val="false"/>
          <w:color w:val="000000"/>
        </w:rPr>
        <w:t xml:space="preserve"> 2024 жылға арналған Қызылтал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31 қосымша</w:t>
            </w:r>
          </w:p>
        </w:tc>
      </w:tr>
    </w:tbl>
    <w:bookmarkStart w:name="z63" w:id="40"/>
    <w:p>
      <w:pPr>
        <w:spacing w:after="0"/>
        <w:ind w:left="0"/>
        <w:jc w:val="left"/>
      </w:pPr>
      <w:r>
        <w:rPr>
          <w:rFonts w:ascii="Times New Roman"/>
          <w:b/>
          <w:i w:val="false"/>
          <w:color w:val="000000"/>
        </w:rPr>
        <w:t xml:space="preserve"> 2024 жылға арналған Биназар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