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0551" w14:textId="db70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агенттігінің аумақтық органдары туралы ережелерді бекіту туралы" Қазақстан Республикасының Мемлекеттік қызмет істері агенттігі Төрағасының 2022 жылғы 21 шiлдедегi № 163 бұйрығына толықтырулар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2024 жылғы 21 тамыздағы № 129 бұйрығы</w:t>
      </w:r>
    </w:p>
    <w:p>
      <w:pPr>
        <w:spacing w:after="0"/>
        <w:ind w:left="0"/>
        <w:jc w:val="left"/>
      </w:pP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Республикасының Мемлекеттік қызмет істері агенттігінің аумақтық органдары туралы ережелерді бекіту туралы" Қазақстан Республикасының Мемлекеттік қызмет істері агенттігі Төрағасының 2022 жылғы 21 шiлдедегi № 163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Абай облысы бойынша департаменті туралы ереже" деген </w:t>
      </w:r>
      <w:r>
        <w:rPr>
          <w:rFonts w:ascii="Times New Roman"/>
          <w:b w:val="false"/>
          <w:i w:val="false"/>
          <w:color w:val="000000"/>
          <w:sz w:val="28"/>
        </w:rPr>
        <w:t>1-қосымшада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9" w:id="3"/>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3"/>
    <w:bookmarkStart w:name="z10" w:id="4"/>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4"/>
    <w:bookmarkStart w:name="z11" w:id="5"/>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5"/>
    <w:bookmarkStart w:name="z12"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Ақмола облысы бойынша департаменті туралы ереже" деген </w:t>
      </w:r>
      <w:r>
        <w:rPr>
          <w:rFonts w:ascii="Times New Roman"/>
          <w:b w:val="false"/>
          <w:i w:val="false"/>
          <w:color w:val="000000"/>
          <w:sz w:val="28"/>
        </w:rPr>
        <w:t>2-қосымшада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14" w:id="7"/>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7"/>
    <w:bookmarkStart w:name="z15" w:id="8"/>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8"/>
    <w:bookmarkStart w:name="z16" w:id="9"/>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9"/>
    <w:bookmarkStart w:name="z17"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Ақтөбе облысы бойынша департаменті туралы ереже" деген </w:t>
      </w:r>
      <w:r>
        <w:rPr>
          <w:rFonts w:ascii="Times New Roman"/>
          <w:b w:val="false"/>
          <w:i w:val="false"/>
          <w:color w:val="000000"/>
          <w:sz w:val="28"/>
        </w:rPr>
        <w:t>3-қосымшада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19" w:id="11"/>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1"/>
    <w:bookmarkStart w:name="z20" w:id="12"/>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2"/>
    <w:bookmarkStart w:name="z21" w:id="13"/>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3"/>
    <w:bookmarkStart w:name="z22"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Алматы облысы бойынша департаменті туралы ереже" деген </w:t>
      </w:r>
      <w:r>
        <w:rPr>
          <w:rFonts w:ascii="Times New Roman"/>
          <w:b w:val="false"/>
          <w:i w:val="false"/>
          <w:color w:val="000000"/>
          <w:sz w:val="28"/>
        </w:rPr>
        <w:t>4-қосымшада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24" w:id="15"/>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5"/>
    <w:bookmarkStart w:name="z25" w:id="16"/>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6"/>
    <w:bookmarkStart w:name="z26" w:id="17"/>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7"/>
    <w:bookmarkStart w:name="z27"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Атырау облысы бойынша департаменті туралы ереже" </w:t>
      </w:r>
      <w:r>
        <w:rPr>
          <w:rFonts w:ascii="Times New Roman"/>
          <w:b w:val="false"/>
          <w:i w:val="false"/>
          <w:color w:val="000000"/>
          <w:sz w:val="28"/>
        </w:rPr>
        <w:t>5-қосымшада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29" w:id="19"/>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9"/>
    <w:bookmarkStart w:name="z30" w:id="20"/>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20"/>
    <w:bookmarkStart w:name="z31" w:id="21"/>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21"/>
    <w:bookmarkStart w:name="z32"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Батыс Қазақстан облысы бойынша департаменті туралы ереже" деген </w:t>
      </w:r>
      <w:r>
        <w:rPr>
          <w:rFonts w:ascii="Times New Roman"/>
          <w:b w:val="false"/>
          <w:i w:val="false"/>
          <w:color w:val="000000"/>
          <w:sz w:val="28"/>
        </w:rPr>
        <w:t>6-қосымшада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34" w:id="23"/>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23"/>
    <w:bookmarkStart w:name="z35" w:id="24"/>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24"/>
    <w:bookmarkStart w:name="z36" w:id="25"/>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25"/>
    <w:bookmarkStart w:name="z37" w:id="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Жамбыл облысы бойынша департаменті туралы ереже" деген </w:t>
      </w:r>
      <w:r>
        <w:rPr>
          <w:rFonts w:ascii="Times New Roman"/>
          <w:b w:val="false"/>
          <w:i w:val="false"/>
          <w:color w:val="000000"/>
          <w:sz w:val="28"/>
        </w:rPr>
        <w:t>7-қосымшада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39" w:id="27"/>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27"/>
    <w:bookmarkStart w:name="z40" w:id="28"/>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28"/>
    <w:bookmarkStart w:name="z41" w:id="29"/>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29"/>
    <w:bookmarkStart w:name="z42" w:id="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Жетісу облысы бойынша департаменті туралы ереже" деген </w:t>
      </w:r>
      <w:r>
        <w:rPr>
          <w:rFonts w:ascii="Times New Roman"/>
          <w:b w:val="false"/>
          <w:i w:val="false"/>
          <w:color w:val="000000"/>
          <w:sz w:val="28"/>
        </w:rPr>
        <w:t>8-қосымшада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44" w:id="31"/>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31"/>
    <w:bookmarkStart w:name="z45" w:id="32"/>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32"/>
    <w:bookmarkStart w:name="z46" w:id="33"/>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33"/>
    <w:bookmarkStart w:name="z47" w:id="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Қарағанды облысы бойынша департаменті туралы ереже" деген </w:t>
      </w:r>
      <w:r>
        <w:rPr>
          <w:rFonts w:ascii="Times New Roman"/>
          <w:b w:val="false"/>
          <w:i w:val="false"/>
          <w:color w:val="000000"/>
          <w:sz w:val="28"/>
        </w:rPr>
        <w:t>9-қосымшада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49" w:id="35"/>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35"/>
    <w:bookmarkStart w:name="z50" w:id="36"/>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36"/>
    <w:bookmarkStart w:name="z51" w:id="37"/>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37"/>
    <w:bookmarkStart w:name="z52" w:id="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Қостанай облысы бойынша департаменті туралы ереже" деген </w:t>
      </w:r>
      <w:r>
        <w:rPr>
          <w:rFonts w:ascii="Times New Roman"/>
          <w:b w:val="false"/>
          <w:i w:val="false"/>
          <w:color w:val="000000"/>
          <w:sz w:val="28"/>
        </w:rPr>
        <w:t>10-қосымшада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54" w:id="39"/>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39"/>
    <w:bookmarkStart w:name="z55" w:id="40"/>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40"/>
    <w:bookmarkStart w:name="z56" w:id="41"/>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41"/>
    <w:bookmarkStart w:name="z57" w:id="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Қызылорда облысы бойынша департаменті туралы ереже" деген </w:t>
      </w:r>
      <w:r>
        <w:rPr>
          <w:rFonts w:ascii="Times New Roman"/>
          <w:b w:val="false"/>
          <w:i w:val="false"/>
          <w:color w:val="000000"/>
          <w:sz w:val="28"/>
        </w:rPr>
        <w:t>11-қосымшада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59" w:id="43"/>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43"/>
    <w:bookmarkStart w:name="z60" w:id="44"/>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44"/>
    <w:bookmarkStart w:name="z61" w:id="45"/>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45"/>
    <w:bookmarkStart w:name="z62" w:id="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Маңғыстау облысы бойынша департаменті туралы ереже" деген </w:t>
      </w:r>
      <w:r>
        <w:rPr>
          <w:rFonts w:ascii="Times New Roman"/>
          <w:b w:val="false"/>
          <w:i w:val="false"/>
          <w:color w:val="000000"/>
          <w:sz w:val="28"/>
        </w:rPr>
        <w:t>12-қосымшада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64" w:id="47"/>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47"/>
    <w:bookmarkStart w:name="z65" w:id="48"/>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48"/>
    <w:bookmarkStart w:name="z66" w:id="49"/>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49"/>
    <w:bookmarkStart w:name="z67" w:id="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Павлодар облысы бойынша департаменті туралы ереже" деген </w:t>
      </w:r>
      <w:r>
        <w:rPr>
          <w:rFonts w:ascii="Times New Roman"/>
          <w:b w:val="false"/>
          <w:i w:val="false"/>
          <w:color w:val="000000"/>
          <w:sz w:val="28"/>
        </w:rPr>
        <w:t>13-қосымшада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69" w:id="51"/>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51"/>
    <w:bookmarkStart w:name="z70" w:id="52"/>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52"/>
    <w:bookmarkStart w:name="z71" w:id="53"/>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53"/>
    <w:bookmarkStart w:name="z72" w:id="5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Солтүстік Қазақстан облысы бойынша департаменті туралы ереже" деген </w:t>
      </w:r>
      <w:r>
        <w:rPr>
          <w:rFonts w:ascii="Times New Roman"/>
          <w:b w:val="false"/>
          <w:i w:val="false"/>
          <w:color w:val="000000"/>
          <w:sz w:val="28"/>
        </w:rPr>
        <w:t>14-қосымшада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74" w:id="55"/>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55"/>
    <w:bookmarkStart w:name="z75" w:id="56"/>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56"/>
    <w:bookmarkStart w:name="z76" w:id="57"/>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57"/>
    <w:bookmarkStart w:name="z77" w:id="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Түркістан облысы бойынша департаменті туралы ереже" деген </w:t>
      </w:r>
      <w:r>
        <w:rPr>
          <w:rFonts w:ascii="Times New Roman"/>
          <w:b w:val="false"/>
          <w:i w:val="false"/>
          <w:color w:val="000000"/>
          <w:sz w:val="28"/>
        </w:rPr>
        <w:t>15-қосымшада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79" w:id="59"/>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59"/>
    <w:bookmarkStart w:name="z80" w:id="60"/>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60"/>
    <w:bookmarkStart w:name="z81" w:id="61"/>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61"/>
    <w:bookmarkStart w:name="z82" w:id="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Ұлытау облысы бойынша департаменті туралы ереже" деген </w:t>
      </w:r>
      <w:r>
        <w:rPr>
          <w:rFonts w:ascii="Times New Roman"/>
          <w:b w:val="false"/>
          <w:i w:val="false"/>
          <w:color w:val="000000"/>
          <w:sz w:val="28"/>
        </w:rPr>
        <w:t>16-қосымшада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84" w:id="63"/>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63"/>
    <w:bookmarkStart w:name="z85" w:id="64"/>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64"/>
    <w:bookmarkStart w:name="z86" w:id="65"/>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65"/>
    <w:bookmarkStart w:name="z87" w:id="6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Шығыс Қазақстан облысы бойынша департаменті туралы ереже" деген </w:t>
      </w:r>
      <w:r>
        <w:rPr>
          <w:rFonts w:ascii="Times New Roman"/>
          <w:b w:val="false"/>
          <w:i w:val="false"/>
          <w:color w:val="000000"/>
          <w:sz w:val="28"/>
        </w:rPr>
        <w:t>17-қосымшада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89" w:id="67"/>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67"/>
    <w:bookmarkStart w:name="z90" w:id="68"/>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68"/>
    <w:bookmarkStart w:name="z91" w:id="69"/>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69"/>
    <w:bookmarkStart w:name="z92" w:id="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Астана қаласы бойынша департаменті туралы ереже" деген </w:t>
      </w:r>
      <w:r>
        <w:rPr>
          <w:rFonts w:ascii="Times New Roman"/>
          <w:b w:val="false"/>
          <w:i w:val="false"/>
          <w:color w:val="000000"/>
          <w:sz w:val="28"/>
        </w:rPr>
        <w:t>18-қосымшада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94" w:id="71"/>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71"/>
    <w:bookmarkStart w:name="z95" w:id="72"/>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72"/>
    <w:bookmarkStart w:name="z96" w:id="73"/>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73"/>
    <w:bookmarkStart w:name="z97" w:id="7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Алматы қаласы бойынша департаменті туралы ереже" деген </w:t>
      </w:r>
      <w:r>
        <w:rPr>
          <w:rFonts w:ascii="Times New Roman"/>
          <w:b w:val="false"/>
          <w:i w:val="false"/>
          <w:color w:val="000000"/>
          <w:sz w:val="28"/>
        </w:rPr>
        <w:t>19-қосымшада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99" w:id="75"/>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75"/>
    <w:bookmarkStart w:name="z100" w:id="76"/>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76"/>
    <w:bookmarkStart w:name="z101" w:id="77"/>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77"/>
    <w:bookmarkStart w:name="z102" w:id="7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Шымкент қаласы бойынша департаменті туралы ереже" деген </w:t>
      </w:r>
      <w:r>
        <w:rPr>
          <w:rFonts w:ascii="Times New Roman"/>
          <w:b w:val="false"/>
          <w:i w:val="false"/>
          <w:color w:val="000000"/>
          <w:sz w:val="28"/>
        </w:rPr>
        <w:t>20-қосымшада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35-2), 35-3) және 35-4) тармақшалармен толықтырылсын:</w:t>
      </w:r>
    </w:p>
    <w:bookmarkStart w:name="z104" w:id="79"/>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79"/>
    <w:bookmarkStart w:name="z105" w:id="80"/>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80"/>
    <w:bookmarkStart w:name="z106" w:id="81"/>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81"/>
    <w:bookmarkStart w:name="z107" w:id="82"/>
    <w:p>
      <w:pPr>
        <w:spacing w:after="0"/>
        <w:ind w:left="0"/>
        <w:jc w:val="both"/>
      </w:pPr>
      <w:r>
        <w:rPr>
          <w:rFonts w:ascii="Times New Roman"/>
          <w:b w:val="false"/>
          <w:i w:val="false"/>
          <w:color w:val="000000"/>
          <w:sz w:val="28"/>
        </w:rPr>
        <w:t>
      2. Қазақстан Республикасы Мемлекеттік қызмет істері агенттігінің (бұдан әрі – Агенттік) Заң департаменті заңнамада белгіленген тәртіппен:</w:t>
      </w:r>
    </w:p>
    <w:bookmarkEnd w:id="82"/>
    <w:bookmarkStart w:name="z108" w:id="83"/>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3"/>
    <w:bookmarkStart w:name="z109" w:id="84"/>
    <w:p>
      <w:pPr>
        <w:spacing w:after="0"/>
        <w:ind w:left="0"/>
        <w:jc w:val="both"/>
      </w:pPr>
      <w:r>
        <w:rPr>
          <w:rFonts w:ascii="Times New Roman"/>
          <w:b w:val="false"/>
          <w:i w:val="false"/>
          <w:color w:val="000000"/>
          <w:sz w:val="28"/>
        </w:rPr>
        <w:t>
      2) осы бұйрықтың Агенттіктің интернет-ресурсында орналастырылуын қамтамасыз етсін.</w:t>
      </w:r>
    </w:p>
    <w:bookmarkEnd w:id="84"/>
    <w:bookmarkStart w:name="z110" w:id="85"/>
    <w:p>
      <w:pPr>
        <w:spacing w:after="0"/>
        <w:ind w:left="0"/>
        <w:jc w:val="both"/>
      </w:pPr>
      <w:r>
        <w:rPr>
          <w:rFonts w:ascii="Times New Roman"/>
          <w:b w:val="false"/>
          <w:i w:val="false"/>
          <w:color w:val="000000"/>
          <w:sz w:val="28"/>
        </w:rPr>
        <w:t>
      3. Агенттіктің аумақтық органдарының басшылары осы бұйрықтан туындайтын тиісті шараларды қабылдасын.</w:t>
      </w:r>
    </w:p>
    <w:bookmarkEnd w:id="85"/>
    <w:bookmarkStart w:name="z111" w:id="8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6"/>
    <w:bookmarkStart w:name="z112" w:id="8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Мемлекеттік қызмет істері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