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4a48" w14:textId="20d4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II сессиясының 2023 жылғы 18 мамырдағы № 23 "Ұлытау облысында ауыл шаруашылығы жануарларын жаю қағидаларын бекіту туралы " шешіміне өзгерістер пен толықтыру енгізу туралы</w:t>
      </w:r>
    </w:p>
    <w:p>
      <w:pPr>
        <w:spacing w:after="0"/>
        <w:ind w:left="0"/>
        <w:jc w:val="both"/>
      </w:pPr>
      <w:r>
        <w:rPr>
          <w:rFonts w:ascii="Times New Roman"/>
          <w:b w:val="false"/>
          <w:i w:val="false"/>
          <w:color w:val="000000"/>
          <w:sz w:val="28"/>
        </w:rPr>
        <w:t>Ұлытау облыстық мәслихатының 2024 жылғы 16 қазандағы № 178 шешімі</w:t>
      </w:r>
    </w:p>
    <w:p>
      <w:pPr>
        <w:spacing w:after="0"/>
        <w:ind w:left="0"/>
        <w:jc w:val="both"/>
      </w:pPr>
      <w:bookmarkStart w:name="z4" w:id="0"/>
      <w:r>
        <w:rPr>
          <w:rFonts w:ascii="Times New Roman"/>
          <w:b w:val="false"/>
          <w:i w:val="false"/>
          <w:color w:val="000000"/>
          <w:sz w:val="28"/>
        </w:rPr>
        <w:t>
      Ұлытау облыстық мәслихаты ШЕШМ ҚАБЫЛДАДЫ:</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II сессиясының 2023 жылғы 18 мамырдағы №23 "Ұлытау облысында ауыл шаруашылығы жануарларын жаю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бектілген Ұлытау облысында ауыл шаруашылығы жануарларын жаюдың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3"/>
    <w:bookmarkStart w:name="z10" w:id="4"/>
    <w:p>
      <w:pPr>
        <w:spacing w:after="0"/>
        <w:ind w:left="0"/>
        <w:jc w:val="both"/>
      </w:pPr>
      <w:r>
        <w:rPr>
          <w:rFonts w:ascii="Times New Roman"/>
          <w:b w:val="false"/>
          <w:i w:val="false"/>
          <w:color w:val="000000"/>
          <w:sz w:val="28"/>
        </w:rPr>
        <w:t>
      мынадай мазмұндағы 6-1) тармақшамен толықтырылсын:</w:t>
      </w:r>
    </w:p>
    <w:bookmarkEnd w:id="4"/>
    <w:bookmarkStart w:name="z11" w:id="5"/>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6"/>
    <w:bookmarkStart w:name="z15" w:id="7"/>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8"/>
    <w:bookmarkStart w:name="z18"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