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54e9" w14:textId="45b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бойынша әлеуметтік маңызы бар азық-түлік тауарларына бөлшек сауда бағаларының 2024 жылдың үшінші тоқсанына арналған шекті мәндерін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2024 жылғы 23 шілдедегі № 46/01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№ 282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№11245 тіркелген) сәйкес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бойынша әлеуметтік маңызы бар азық-түлік тауарларына бөлшек сауда бағаларының 2024 жылдың үшінші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кәсіпкерлік және өнеркәсіп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Ұлытау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" ____________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 әлеуметтік маңызы бар азық-түлік тауарларына бөлшек сауда бағаларының 2024 жылдың үшінші тоқсанына арналған шекті мәндері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тоқсан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- құмшекер,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Айран, майлылығы 2,5 %, жұмсақ қаптамада, литр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 толықтырғыштар және өсімдік майлары жоқ),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санатты), 10 дана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тұзы ("Экстра" - дан басқа),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5-9 %,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