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7ced" w14:textId="d867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26 желтоқсандағы № 13/71 "2024-2026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6 наурыздағы № 16/90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Жезқазған қаласының бюджеті туралы" 2023 жылғы 26 желтоқсандағы №13/71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35 867 726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24 617 140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75 374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664 035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10 511 177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- 43 101 110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19 254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22 152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- 7 252 638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7 252 638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22 152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1 293 192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8 523 678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халықтың әлеуметтік осал топтары үшін коммуналдық тұрғын үй сатып алуға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қайта жаңарту және жаңғырту, 3 кезек 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Алашахана көшесі, 34 мекенжайы бойынша тұрғын үй ге ИКИ құрылысына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салу, құрылыстың 2 кезегі,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жылу желілерін қайта жаңарту және жаңғырту, 3 кезек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2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3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шаруашылық-ауыз су тазарту құрылыстарын қайта жаңарту (II 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Гагарина көшесі 70/3 мекенжайы бойынша 5 қабатты 28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3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5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тұрғын ауданы, Алашахан даңғылы, 34З мекенжайы бойынша көп пәтерлі тұрғын үй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көшесі, 70/1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көшесі, 70/3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 даңғылы, 34М бойынша көп қабатты тұрғын үй құрылысы (байланыстыру)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бюджетіне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ауыз суды тазартатын модуль блогын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кәріз және су қысымы станциясын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