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fd82" w14:textId="662f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26 желтоқсандағы № 29/170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212 312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3 468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152 539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229 482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- 17 170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17 170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17 170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қалалық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77 392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74 392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80 777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- 3 385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3 385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Жезқазған қалалық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51 481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51 481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ауылдық округтерінің бюджеті түсімдерінің құрамында қалалық бюджеттен ауылдық округтерінің бюджетіне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ауылдық округтерінің бюджеті түсімдерінің құрамында қалалық бюджеттен ауылдық округтерінің бюджетіне берілетін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бюджетін атқару үрдісінде еңбек ақы төлеу шығыстары секвестрлеуге жатпайды деп белгіленсін.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Жезқазған қалалық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Кеңгір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Кеңгір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Талап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Жезқазған қалалық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Талап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Талап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Сарыкеңгір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Сарыкеңгір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Сарыкеңгір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қалалық бюджеттен ауылдық округтерінің бюджетіне берілетін бюджеттік субвенциялар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бюджеттен ауылдық округтерінің бюджетіне берілетін ағымдағы нысаналы трансферттер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Ұлытау облысы Жезқазған қалалық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шаруашылық ауыз су құбырын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ауыз суды тазартуға арналған модуль блогын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стихиялық полигондарды жою және қоқыстарды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Бектепбергенов көшесіндегі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кәріз құдықтарын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