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d00c" w14:textId="c89d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терминология комиссиясы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наурыздағы № 116 бұйрығы.</w:t>
      </w:r>
    </w:p>
    <w:p>
      <w:pPr>
        <w:spacing w:after="0"/>
        <w:ind w:left="0"/>
        <w:jc w:val="both"/>
      </w:pPr>
      <w:bookmarkStart w:name="z1" w:id="0"/>
      <w:r>
        <w:rPr>
          <w:rFonts w:ascii="Times New Roman"/>
          <w:b w:val="false"/>
          <w:i w:val="false"/>
          <w:color w:val="000000"/>
          <w:sz w:val="28"/>
        </w:rPr>
        <w:t xml:space="preserve">
      "Қазақстан Республикасындағы тіл туралы" Қазақстан Республикасы Заңының 25-бабының 5-1) тармақшасына,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Республикалық терминология комиссиясы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Комиссия туралы ереже бекітілсін.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Тіл саясаты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Ғылым және жоғары білім министрінің "Мемлекеттік терминология комиссиясын құру туралы" 2022 жылғы 19 қыркүйектегі № 48 бұйрығы және Қазақстан Республикасы Ғылым және жоғары білім министрі міндетін атқарушының "Қазақстан Республикасы Ғылым және жоғары білім министрінің "Мемлекеттік терминология комиссиясын құру туралы" 2022 жылғы 19 қыркүйектегі № 48 бұйрығына өзгерістер енгізу туралы" 2023 жылғы 3 мамырдағы № 194 бұйрығы жойылсын.</w:t>
      </w:r>
    </w:p>
    <w:bookmarkEnd w:id="6"/>
    <w:bookmarkStart w:name="z8"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Ғылым және жоғары білім вице-министріне жүктелсін.</w:t>
      </w:r>
    </w:p>
    <w:bookmarkEnd w:id="7"/>
    <w:bookmarkStart w:name="z9" w:id="8"/>
    <w:p>
      <w:pPr>
        <w:spacing w:after="0"/>
        <w:ind w:left="0"/>
        <w:jc w:val="both"/>
      </w:pPr>
      <w:r>
        <w:rPr>
          <w:rFonts w:ascii="Times New Roman"/>
          <w:b w:val="false"/>
          <w:i w:val="false"/>
          <w:color w:val="000000"/>
          <w:sz w:val="28"/>
        </w:rPr>
        <w:t xml:space="preserve">
      6. Осы бұйрық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Республикалық терминология комиссиясының құрамы</w:t>
      </w:r>
    </w:p>
    <w:bookmarkEnd w:id="9"/>
    <w:p>
      <w:pPr>
        <w:spacing w:after="0"/>
        <w:ind w:left="0"/>
        <w:jc w:val="both"/>
      </w:pPr>
      <w:r>
        <w:rPr>
          <w:rFonts w:ascii="Times New Roman"/>
          <w:b w:val="false"/>
          <w:i w:val="false"/>
          <w:color w:val="ff0000"/>
          <w:sz w:val="28"/>
        </w:rPr>
        <w:t xml:space="preserve">
      Ескерту. Құрамы жаңа редакцияда – ҚР Ғылым және жоғары білім министрінің 12.03.2025 </w:t>
      </w:r>
      <w:r>
        <w:rPr>
          <w:rFonts w:ascii="Times New Roman"/>
          <w:b w:val="false"/>
          <w:i w:val="false"/>
          <w:color w:val="ff0000"/>
          <w:sz w:val="28"/>
        </w:rPr>
        <w:t>№ 105</w:t>
      </w:r>
      <w:r>
        <w:rPr>
          <w:rFonts w:ascii="Times New Roman"/>
          <w:b w:val="false"/>
          <w:i w:val="false"/>
          <w:color w:val="ff0000"/>
          <w:sz w:val="28"/>
        </w:rPr>
        <w:t xml:space="preserve">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вице-министрі;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Тіл саясаты комитетінің төрағасы;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 Тіл саясаты комитеті төрағасының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Сағидолла Мүтиғоллаұлы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Байменше Серікқали Ердіғалиұлы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Алмас Қабдымәжитұлы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кандидаты, философия докторы (PhD)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Бақытгүл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 Сәрсенбай Қуантайұлы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Құрманбайұлы Шерубай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Айгүл Көбейсінқызы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Бауыржан Ғалиақпарұлы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Омашұлы Дәуітәлі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 аудармашы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Марат Әділханұлы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магистрі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 бағыты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Қарлығаш Жамалбекқызы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Әлісжан Сарқыт Қалымұлы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Бажықова Күлзада Бегалықызы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Ерғазина Марал Жүнісбекқызы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Жонкешов Бауыржан Сейсенбекұлы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Иманқұл Төлеухан Шойбасұлы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физика-математика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Қарманов Тоғыс Досмырзаұлы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ғылымдарының кандидаты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Мамырбаев Өркен Жұмажанұлы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мамандығы бойынша философия докторы (PhD)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Қуат Табылдыұлы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ғылымдарының докторы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Шүкірғалиев Бекдәулет Темірболатұлы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мамандығы бойынша философия докторы (PhD) (келісім бойынша).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Республикалық терминология комиссиясы туралы  ереже 1-тарау. Жалпы ережелер</w:t>
      </w:r>
    </w:p>
    <w:bookmarkEnd w:id="10"/>
    <w:bookmarkStart w:name="z14" w:id="11"/>
    <w:p>
      <w:pPr>
        <w:spacing w:after="0"/>
        <w:ind w:left="0"/>
        <w:jc w:val="both"/>
      </w:pPr>
      <w:r>
        <w:rPr>
          <w:rFonts w:ascii="Times New Roman"/>
          <w:b w:val="false"/>
          <w:i w:val="false"/>
          <w:color w:val="000000"/>
          <w:sz w:val="28"/>
        </w:rPr>
        <w:t xml:space="preserve">
      1. Республикалық терминология комиссиясы туралы ереже "Қазақстан Республикасындағы тіл туралы" Қазақстан Республикасы Заңының 25-бабының 5-1) тармақшасына, сондай-ақ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157) тармақшасына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Республикалық терминология комиссиясы (бұдан әрі – Комиссия) экономиканың, ғылымның, техниканың және мәдениеттің барлық салалары бойынша қазақ тілінің терминологиялық лексикасы саласында ұсыныстар тұжырымдайтын консультациялық-кеңесші орган болып табылады және өз қызметін қоғамдық-гуманитарлық және жаратылыстану-математика бағыттары бойынша жүзеге асырады.</w:t>
      </w:r>
    </w:p>
    <w:bookmarkEnd w:id="12"/>
    <w:bookmarkStart w:name="z16" w:id="13"/>
    <w:p>
      <w:pPr>
        <w:spacing w:after="0"/>
        <w:ind w:left="0"/>
        <w:jc w:val="both"/>
      </w:pPr>
      <w:r>
        <w:rPr>
          <w:rFonts w:ascii="Times New Roman"/>
          <w:b w:val="false"/>
          <w:i w:val="false"/>
          <w:color w:val="000000"/>
          <w:sz w:val="28"/>
        </w:rPr>
        <w:t>
      3. Комиссия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3"/>
    <w:bookmarkStart w:name="z17" w:id="14"/>
    <w:p>
      <w:pPr>
        <w:spacing w:after="0"/>
        <w:ind w:left="0"/>
        <w:jc w:val="both"/>
      </w:pPr>
      <w:r>
        <w:rPr>
          <w:rFonts w:ascii="Times New Roman"/>
          <w:b w:val="false"/>
          <w:i w:val="false"/>
          <w:color w:val="000000"/>
          <w:sz w:val="28"/>
        </w:rPr>
        <w:t>
      4. Комиссия өз қызметінде:</w:t>
      </w:r>
    </w:p>
    <w:bookmarkEnd w:id="14"/>
    <w:p>
      <w:pPr>
        <w:spacing w:after="0"/>
        <w:ind w:left="0"/>
        <w:jc w:val="both"/>
      </w:pPr>
      <w:r>
        <w:rPr>
          <w:rFonts w:ascii="Times New Roman"/>
          <w:b w:val="false"/>
          <w:i w:val="false"/>
          <w:color w:val="000000"/>
          <w:sz w:val="28"/>
        </w:rPr>
        <w:t xml:space="preserve">
      байырғы қазақ лексикасы сөздерінің қорын барынша пайдалану; </w:t>
      </w:r>
    </w:p>
    <w:p>
      <w:pPr>
        <w:spacing w:after="0"/>
        <w:ind w:left="0"/>
        <w:jc w:val="both"/>
      </w:pPr>
      <w:r>
        <w:rPr>
          <w:rFonts w:ascii="Times New Roman"/>
          <w:b w:val="false"/>
          <w:i w:val="false"/>
          <w:color w:val="000000"/>
          <w:sz w:val="28"/>
        </w:rPr>
        <w:t>
      лексикалық қорды және қазақ тілінің сөзжасамдық тәсілдерін ұтымды пайдалану;</w:t>
      </w:r>
    </w:p>
    <w:p>
      <w:pPr>
        <w:spacing w:after="0"/>
        <w:ind w:left="0"/>
        <w:jc w:val="both"/>
      </w:pPr>
      <w:r>
        <w:rPr>
          <w:rFonts w:ascii="Times New Roman"/>
          <w:b w:val="false"/>
          <w:i w:val="false"/>
          <w:color w:val="000000"/>
          <w:sz w:val="28"/>
        </w:rPr>
        <w:t>
      термин жасауда басқа түркі тілдерінің оң тәжірибесін пайдалану;</w:t>
      </w:r>
    </w:p>
    <w:p>
      <w:pPr>
        <w:spacing w:after="0"/>
        <w:ind w:left="0"/>
        <w:jc w:val="both"/>
      </w:pPr>
      <w:r>
        <w:rPr>
          <w:rFonts w:ascii="Times New Roman"/>
          <w:b w:val="false"/>
          <w:i w:val="false"/>
          <w:color w:val="000000"/>
          <w:sz w:val="28"/>
        </w:rPr>
        <w:t>
      тіл нормаларына сәйкестік;</w:t>
      </w:r>
    </w:p>
    <w:p>
      <w:pPr>
        <w:spacing w:after="0"/>
        <w:ind w:left="0"/>
        <w:jc w:val="both"/>
      </w:pPr>
      <w:r>
        <w:rPr>
          <w:rFonts w:ascii="Times New Roman"/>
          <w:b w:val="false"/>
          <w:i w:val="false"/>
          <w:color w:val="000000"/>
          <w:sz w:val="28"/>
        </w:rPr>
        <w:t xml:space="preserve">
      тілдегі сөзжасам заңдылықтарына сәйкестік; </w:t>
      </w:r>
    </w:p>
    <w:p>
      <w:pPr>
        <w:spacing w:after="0"/>
        <w:ind w:left="0"/>
        <w:jc w:val="both"/>
      </w:pPr>
      <w:r>
        <w:rPr>
          <w:rFonts w:ascii="Times New Roman"/>
          <w:b w:val="false"/>
          <w:i w:val="false"/>
          <w:color w:val="000000"/>
          <w:sz w:val="28"/>
        </w:rPr>
        <w:t>
      термин синонимдерінің, фонетикалық, графикалық, морфологиялық, сөзжасамдық жəне синтаксистік нұсқаларының болмауы;</w:t>
      </w:r>
    </w:p>
    <w:p>
      <w:pPr>
        <w:spacing w:after="0"/>
        <w:ind w:left="0"/>
        <w:jc w:val="both"/>
      </w:pPr>
      <w:r>
        <w:rPr>
          <w:rFonts w:ascii="Times New Roman"/>
          <w:b w:val="false"/>
          <w:i w:val="false"/>
          <w:color w:val="000000"/>
          <w:sz w:val="28"/>
        </w:rPr>
        <w:t>
      терминдерді шет тілдерден тіл нормаларына бейімдеу арқылы алу;</w:t>
      </w:r>
    </w:p>
    <w:p>
      <w:pPr>
        <w:spacing w:after="0"/>
        <w:ind w:left="0"/>
        <w:jc w:val="both"/>
      </w:pPr>
      <w:r>
        <w:rPr>
          <w:rFonts w:ascii="Times New Roman"/>
          <w:b w:val="false"/>
          <w:i w:val="false"/>
          <w:color w:val="000000"/>
          <w:sz w:val="28"/>
        </w:rPr>
        <w:t>
      терминнің туынды сөз жасауға қабілеттілігінің болуы;</w:t>
      </w:r>
    </w:p>
    <w:p>
      <w:pPr>
        <w:spacing w:after="0"/>
        <w:ind w:left="0"/>
        <w:jc w:val="both"/>
      </w:pPr>
      <w:r>
        <w:rPr>
          <w:rFonts w:ascii="Times New Roman"/>
          <w:b w:val="false"/>
          <w:i w:val="false"/>
          <w:color w:val="000000"/>
          <w:sz w:val="28"/>
        </w:rPr>
        <w:t>
      ғылымның, техниканың салалық аяларында семантикасы немесе формасы бойынша тегі жағынан жақын терминдердің қолданылуын үйлестіру, сондай-ақ ұлттық және кірме терминдердің табиғи теңгерімін сақтау принциптерін ұстанады.</w:t>
      </w:r>
    </w:p>
    <w:bookmarkStart w:name="z18" w:id="15"/>
    <w:p>
      <w:pPr>
        <w:spacing w:after="0"/>
        <w:ind w:left="0"/>
        <w:jc w:val="both"/>
      </w:pPr>
      <w:r>
        <w:rPr>
          <w:rFonts w:ascii="Times New Roman"/>
          <w:b w:val="false"/>
          <w:i w:val="false"/>
          <w:color w:val="000000"/>
          <w:sz w:val="28"/>
        </w:rPr>
        <w:t>
      5. Қазақстан Республикасы Ғылым және жоғары білім министрлігінің Тіл саясаты комитеті Комиссияның жұмыс органы болып табылады.</w:t>
      </w:r>
    </w:p>
    <w:bookmarkEnd w:id="15"/>
    <w:bookmarkStart w:name="z19" w:id="16"/>
    <w:p>
      <w:pPr>
        <w:spacing w:after="0"/>
        <w:ind w:left="0"/>
        <w:jc w:val="both"/>
      </w:pPr>
      <w:r>
        <w:rPr>
          <w:rFonts w:ascii="Times New Roman"/>
          <w:b w:val="false"/>
          <w:i w:val="false"/>
          <w:color w:val="000000"/>
          <w:sz w:val="28"/>
        </w:rPr>
        <w:t xml:space="preserve">
      6. Комиссияның отырыстары қажеттілігіне қарай өткізіледі, бірақ жылына алты реттен кем емес. </w:t>
      </w:r>
    </w:p>
    <w:bookmarkEnd w:id="16"/>
    <w:bookmarkStart w:name="z20" w:id="17"/>
    <w:p>
      <w:pPr>
        <w:spacing w:after="0"/>
        <w:ind w:left="0"/>
        <w:jc w:val="left"/>
      </w:pPr>
      <w:r>
        <w:rPr>
          <w:rFonts w:ascii="Times New Roman"/>
          <w:b/>
          <w:i w:val="false"/>
          <w:color w:val="000000"/>
        </w:rPr>
        <w:t xml:space="preserve"> 2-тарау. Комиссияның мiндеттерi</w:t>
      </w:r>
    </w:p>
    <w:bookmarkEnd w:id="17"/>
    <w:bookmarkStart w:name="z21" w:id="18"/>
    <w:p>
      <w:pPr>
        <w:spacing w:after="0"/>
        <w:ind w:left="0"/>
        <w:jc w:val="both"/>
      </w:pPr>
      <w:r>
        <w:rPr>
          <w:rFonts w:ascii="Times New Roman"/>
          <w:b w:val="false"/>
          <w:i w:val="false"/>
          <w:color w:val="000000"/>
          <w:sz w:val="28"/>
        </w:rPr>
        <w:t>
      7. Комиссияның негiзгi мiндеттерi:</w:t>
      </w:r>
    </w:p>
    <w:bookmarkEnd w:id="18"/>
    <w:p>
      <w:pPr>
        <w:spacing w:after="0"/>
        <w:ind w:left="0"/>
        <w:jc w:val="both"/>
      </w:pPr>
      <w:r>
        <w:rPr>
          <w:rFonts w:ascii="Times New Roman"/>
          <w:b w:val="false"/>
          <w:i w:val="false"/>
          <w:color w:val="000000"/>
          <w:sz w:val="28"/>
        </w:rPr>
        <w:t>
      1) экономиканың, ғылымның, техниканың және мәдениеттiң әртүрлі салалары бойынша қазақ тілінің терминологиялық лексикасы саласында ұсыныстар тұжырымдау;</w:t>
      </w:r>
    </w:p>
    <w:p>
      <w:pPr>
        <w:spacing w:after="0"/>
        <w:ind w:left="0"/>
        <w:jc w:val="both"/>
      </w:pPr>
      <w:r>
        <w:rPr>
          <w:rFonts w:ascii="Times New Roman"/>
          <w:b w:val="false"/>
          <w:i w:val="false"/>
          <w:color w:val="000000"/>
          <w:sz w:val="28"/>
        </w:rPr>
        <w:t>
      2) терминдерді қарау және қабылдау;</w:t>
      </w:r>
    </w:p>
    <w:p>
      <w:pPr>
        <w:spacing w:after="0"/>
        <w:ind w:left="0"/>
        <w:jc w:val="both"/>
      </w:pPr>
      <w:r>
        <w:rPr>
          <w:rFonts w:ascii="Times New Roman"/>
          <w:b w:val="false"/>
          <w:i w:val="false"/>
          <w:color w:val="000000"/>
          <w:sz w:val="28"/>
        </w:rPr>
        <w:t xml:space="preserve">
      3) экономиканың, ғылымның, техниканың және мәдениеттiң әртүрлі салалары бойынша Комиссия бекiткен терминдердi бюллетеньдер мен салалық терминологиялық сөздiктер түрiнде шығару, сондай-ақ терминдердi бұқаралық ақпарат құралдарында жариялауға ұсынымдар дайындау; </w:t>
      </w:r>
    </w:p>
    <w:p>
      <w:pPr>
        <w:spacing w:after="0"/>
        <w:ind w:left="0"/>
        <w:jc w:val="both"/>
      </w:pPr>
      <w:r>
        <w:rPr>
          <w:rFonts w:ascii="Times New Roman"/>
          <w:b w:val="false"/>
          <w:i w:val="false"/>
          <w:color w:val="000000"/>
          <w:sz w:val="28"/>
        </w:rPr>
        <w:t>
      4) қоғамдық-гуманитарлық және жаратылыстану-математика бағыттары бойынша секциялар құру, соның ішінде экономиканың, ғылымның, техниканың және мәдениеттің тиісті салалары бойынша;</w:t>
      </w:r>
    </w:p>
    <w:p>
      <w:pPr>
        <w:spacing w:after="0"/>
        <w:ind w:left="0"/>
        <w:jc w:val="both"/>
      </w:pPr>
      <w:r>
        <w:rPr>
          <w:rFonts w:ascii="Times New Roman"/>
          <w:b w:val="false"/>
          <w:i w:val="false"/>
          <w:color w:val="000000"/>
          <w:sz w:val="28"/>
        </w:rPr>
        <w:t>
      5) терминдердің практикалық пайдаланылуы мен қолданылуының дұрыстығы мен дәйектiлiгiн айқындау мақсатында, қажет болған жағдайда қазақ тiлiнiң терминологиясын жетiлдiру жөнiндегi ұсыныстарды дайындау үшiн мамандарды, ғалымдарды, экономиканың, ғылымның, техника мен мәдениеттің тиісті салаларының терминологиялық секцияларының мүшелерін, сондай-ақ мүдделi мемлекеттік органдар мен ұйымдардың өкілдерін тарту.</w:t>
      </w:r>
    </w:p>
    <w:bookmarkStart w:name="z22" w:id="19"/>
    <w:p>
      <w:pPr>
        <w:spacing w:after="0"/>
        <w:ind w:left="0"/>
        <w:jc w:val="left"/>
      </w:pPr>
      <w:r>
        <w:rPr>
          <w:rFonts w:ascii="Times New Roman"/>
          <w:b/>
          <w:i w:val="false"/>
          <w:color w:val="000000"/>
        </w:rPr>
        <w:t xml:space="preserve"> 3-тарау. Жұмысын ұйымдастыру</w:t>
      </w:r>
    </w:p>
    <w:bookmarkEnd w:id="19"/>
    <w:bookmarkStart w:name="z23" w:id="20"/>
    <w:p>
      <w:pPr>
        <w:spacing w:after="0"/>
        <w:ind w:left="0"/>
        <w:jc w:val="both"/>
      </w:pPr>
      <w:r>
        <w:rPr>
          <w:rFonts w:ascii="Times New Roman"/>
          <w:b w:val="false"/>
          <w:i w:val="false"/>
          <w:color w:val="000000"/>
          <w:sz w:val="28"/>
        </w:rPr>
        <w:t xml:space="preserve">
      8. Комиссияның отырыстары оның төрағасы бекiтетiн жұмыс жоспарына сәйкес өткiзiледi. </w:t>
      </w:r>
    </w:p>
    <w:bookmarkEnd w:id="20"/>
    <w:bookmarkStart w:name="z24" w:id="21"/>
    <w:p>
      <w:pPr>
        <w:spacing w:after="0"/>
        <w:ind w:left="0"/>
        <w:jc w:val="both"/>
      </w:pPr>
      <w:r>
        <w:rPr>
          <w:rFonts w:ascii="Times New Roman"/>
          <w:b w:val="false"/>
          <w:i w:val="false"/>
          <w:color w:val="000000"/>
          <w:sz w:val="28"/>
        </w:rPr>
        <w:t xml:space="preserve">
      9. Егер отырыстарға Комиссияның тиісті бағыт мүшелерiнiң жартысынан көбi қатысса, күшi бар деп саналады. </w:t>
      </w:r>
    </w:p>
    <w:bookmarkEnd w:id="21"/>
    <w:bookmarkStart w:name="z25" w:id="22"/>
    <w:p>
      <w:pPr>
        <w:spacing w:after="0"/>
        <w:ind w:left="0"/>
        <w:jc w:val="both"/>
      </w:pPr>
      <w:r>
        <w:rPr>
          <w:rFonts w:ascii="Times New Roman"/>
          <w:b w:val="false"/>
          <w:i w:val="false"/>
          <w:color w:val="000000"/>
          <w:sz w:val="28"/>
        </w:rPr>
        <w:t>
      10. Комиссия төрағасы болмаған кезеңде оның міндеттерін Комиссия төрағасының орынбасары жүзеге асырады.</w:t>
      </w:r>
    </w:p>
    <w:bookmarkEnd w:id="22"/>
    <w:bookmarkStart w:name="z26" w:id="23"/>
    <w:p>
      <w:pPr>
        <w:spacing w:after="0"/>
        <w:ind w:left="0"/>
        <w:jc w:val="both"/>
      </w:pPr>
      <w:r>
        <w:rPr>
          <w:rFonts w:ascii="Times New Roman"/>
          <w:b w:val="false"/>
          <w:i w:val="false"/>
          <w:color w:val="000000"/>
          <w:sz w:val="28"/>
        </w:rPr>
        <w:t>
      11. Комиссияның хатшысы Комиссияның жұмыс жоспарын әзірлеуді қамтамасыз етеді, отырыстардың хаттамаларын ресімдейді.</w:t>
      </w:r>
    </w:p>
    <w:bookmarkEnd w:id="23"/>
    <w:bookmarkStart w:name="z27" w:id="24"/>
    <w:p>
      <w:pPr>
        <w:spacing w:after="0"/>
        <w:ind w:left="0"/>
        <w:jc w:val="both"/>
      </w:pPr>
      <w:r>
        <w:rPr>
          <w:rFonts w:ascii="Times New Roman"/>
          <w:b w:val="false"/>
          <w:i w:val="false"/>
          <w:color w:val="000000"/>
          <w:sz w:val="28"/>
        </w:rPr>
        <w:t>
      12.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материалдарды (терминдердің тізбесін, лингвистикалық сараптама қорытындысын) дайындайды, олар Комиссия отырысы өткізілгенге дейін кемінде 2 (екі) жұмыс күні қалғанда хаттама жобасымен қоса Комиссия мүшелеріне жіберілуі тиіс.</w:t>
      </w:r>
    </w:p>
    <w:bookmarkEnd w:id="24"/>
    <w:bookmarkStart w:name="z28" w:id="25"/>
    <w:p>
      <w:pPr>
        <w:spacing w:after="0"/>
        <w:ind w:left="0"/>
        <w:jc w:val="both"/>
      </w:pPr>
      <w:r>
        <w:rPr>
          <w:rFonts w:ascii="Times New Roman"/>
          <w:b w:val="false"/>
          <w:i w:val="false"/>
          <w:color w:val="000000"/>
          <w:sz w:val="28"/>
        </w:rPr>
        <w:t>
      13. Комиссияның отырыстары офлайн режімде және/немесе қолжетімді онлайн-сервистер пайдаланыла отырып өткізіледі.</w:t>
      </w:r>
    </w:p>
    <w:bookmarkEnd w:id="25"/>
    <w:p>
      <w:pPr>
        <w:spacing w:after="0"/>
        <w:ind w:left="0"/>
        <w:jc w:val="both"/>
      </w:pPr>
      <w:r>
        <w:rPr>
          <w:rFonts w:ascii="Times New Roman"/>
          <w:b w:val="false"/>
          <w:i w:val="false"/>
          <w:color w:val="000000"/>
          <w:sz w:val="28"/>
        </w:rPr>
        <w:t xml:space="preserve">
      Аралас режімде қолжетімді онлайн-сервистер бір мезгілде пайдаланылатын бетпе-бет формат пайдаланылады. </w:t>
      </w:r>
    </w:p>
    <w:bookmarkStart w:name="z29" w:id="26"/>
    <w:p>
      <w:pPr>
        <w:spacing w:after="0"/>
        <w:ind w:left="0"/>
        <w:jc w:val="both"/>
      </w:pPr>
      <w:r>
        <w:rPr>
          <w:rFonts w:ascii="Times New Roman"/>
          <w:b w:val="false"/>
          <w:i w:val="false"/>
          <w:color w:val="000000"/>
          <w:sz w:val="28"/>
        </w:rPr>
        <w:t xml:space="preserve">
      14. Комиссия шешімдері ашық дауыс беру арқылы қабылданады және оларға Комиссияның тиісті бағыты мүшелерінің жалпы санының көпшілігі дауыс берсе, қабылданды деп есептеледі. Дауыс беру Комиссия отырысында осы ережеге қосымшаға сәйкес дауыс беру парағын толтыру жолымен өткізіледі. Дауыстар тең болған жағдайда, төраға дауыс берген шешім қабылданды деп есептеледі. </w:t>
      </w:r>
    </w:p>
    <w:bookmarkEnd w:id="26"/>
    <w:p>
      <w:pPr>
        <w:spacing w:after="0"/>
        <w:ind w:left="0"/>
        <w:jc w:val="both"/>
      </w:pPr>
      <w:r>
        <w:rPr>
          <w:rFonts w:ascii="Times New Roman"/>
          <w:b w:val="false"/>
          <w:i w:val="false"/>
          <w:color w:val="000000"/>
          <w:sz w:val="28"/>
        </w:rPr>
        <w:t xml:space="preserve">
      Отырыс онлайн немесе аралас режімде өткізілгенде, Комиссия мүшелері толтырылған дауыс беру парақтарын 2 (екі) жұмыс күні ішінде Комиссия жұмыс органының қызметтік электрондық поштасына жолдайды. </w:t>
      </w:r>
    </w:p>
    <w:bookmarkStart w:name="z30" w:id="27"/>
    <w:p>
      <w:pPr>
        <w:spacing w:after="0"/>
        <w:ind w:left="0"/>
        <w:jc w:val="both"/>
      </w:pPr>
      <w:r>
        <w:rPr>
          <w:rFonts w:ascii="Times New Roman"/>
          <w:b w:val="false"/>
          <w:i w:val="false"/>
          <w:color w:val="000000"/>
          <w:sz w:val="28"/>
        </w:rPr>
        <w:t xml:space="preserve">
      15. Комиссия отырыстарын өткізу нәтижелері бойынша және дауыс беру парақтарының негізінде 5 (бес) жұмыс күні ішінде хаттама жасалады, оған төраға мен хатшы қол қояды. </w:t>
      </w:r>
    </w:p>
    <w:bookmarkEnd w:id="27"/>
    <w:bookmarkStart w:name="z31" w:id="28"/>
    <w:p>
      <w:pPr>
        <w:spacing w:after="0"/>
        <w:ind w:left="0"/>
        <w:jc w:val="both"/>
      </w:pPr>
      <w:r>
        <w:rPr>
          <w:rFonts w:ascii="Times New Roman"/>
          <w:b w:val="false"/>
          <w:i w:val="false"/>
          <w:color w:val="000000"/>
          <w:sz w:val="28"/>
        </w:rPr>
        <w:t>
      16.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терминология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3" w:id="29"/>
    <w:p>
      <w:pPr>
        <w:spacing w:after="0"/>
        <w:ind w:left="0"/>
        <w:jc w:val="left"/>
      </w:pPr>
      <w:r>
        <w:rPr>
          <w:rFonts w:ascii="Times New Roman"/>
          <w:b/>
          <w:i w:val="false"/>
          <w:color w:val="000000"/>
        </w:rPr>
        <w:t xml:space="preserve"> Республикалық терминология комиссиясы мүшелерінің ДАУЫС БЕРУ ПАРАҒЫ _________________________________________ Т.А.Ә. (болған жағдайда), лауазымы</w:t>
      </w:r>
    </w:p>
    <w:bookmarkEnd w:id="29"/>
    <w:p>
      <w:pPr>
        <w:spacing w:after="0"/>
        <w:ind w:left="0"/>
        <w:jc w:val="both"/>
      </w:pPr>
      <w:r>
        <w:rPr>
          <w:rFonts w:ascii="Times New Roman"/>
          <w:b w:val="false"/>
          <w:i w:val="false"/>
          <w:color w:val="000000"/>
          <w:sz w:val="28"/>
        </w:rPr>
        <w:t>
      № отырыс</w:t>
      </w:r>
    </w:p>
    <w:p>
      <w:pPr>
        <w:spacing w:after="0"/>
        <w:ind w:left="0"/>
        <w:jc w:val="both"/>
      </w:pPr>
      <w:r>
        <w:rPr>
          <w:rFonts w:ascii="Times New Roman"/>
          <w:b w:val="false"/>
          <w:i w:val="false"/>
          <w:color w:val="000000"/>
          <w:sz w:val="28"/>
        </w:rPr>
        <w:t>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алып тасталсын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шешімді қолдаса, толтырылмайды)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bookmarkStart w:name="z34" w:id="30"/>
    <w:p>
      <w:pPr>
        <w:spacing w:after="0"/>
        <w:ind w:left="0"/>
        <w:jc w:val="both"/>
      </w:pPr>
      <w:r>
        <w:rPr>
          <w:rFonts w:ascii="Times New Roman"/>
          <w:b w:val="false"/>
          <w:i w:val="false"/>
          <w:color w:val="000000"/>
          <w:sz w:val="28"/>
        </w:rPr>
        <w:t>
      Ескертпе: тікелей комиссияның отырысында толтырылады және дауыс беру нәтижелерін есепке алу үшін жұмыс органының қызметкерлеріне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